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5F" w:rsidRPr="00252244" w:rsidRDefault="0076645F" w:rsidP="003877C5">
      <w:pPr>
        <w:pStyle w:val="Style3"/>
        <w:widowControl/>
        <w:spacing w:before="29" w:line="360" w:lineRule="auto"/>
        <w:ind w:left="288" w:right="576"/>
        <w:rPr>
          <w:rStyle w:val="FontStyle14"/>
          <w:b/>
          <w:sz w:val="32"/>
          <w:szCs w:val="24"/>
          <w:lang w:val="bg-BG" w:eastAsia="bg-BG"/>
        </w:rPr>
      </w:pPr>
      <w:r w:rsidRPr="00252244">
        <w:rPr>
          <w:rStyle w:val="FontStyle14"/>
          <w:b/>
          <w:sz w:val="32"/>
          <w:szCs w:val="24"/>
          <w:lang w:val="bg-BG" w:eastAsia="bg-BG"/>
        </w:rPr>
        <w:tab/>
      </w:r>
      <w:r w:rsidRPr="00252244">
        <w:rPr>
          <w:rStyle w:val="FontStyle14"/>
          <w:b/>
          <w:sz w:val="32"/>
          <w:szCs w:val="24"/>
          <w:lang w:val="bg-BG" w:eastAsia="bg-BG"/>
        </w:rPr>
        <w:tab/>
      </w:r>
      <w:r w:rsidRPr="00252244">
        <w:rPr>
          <w:rStyle w:val="FontStyle14"/>
          <w:b/>
          <w:sz w:val="32"/>
          <w:szCs w:val="24"/>
          <w:lang w:val="bg-BG" w:eastAsia="bg-BG"/>
        </w:rPr>
        <w:tab/>
      </w:r>
      <w:r w:rsidRPr="00252244">
        <w:rPr>
          <w:rStyle w:val="FontStyle14"/>
          <w:b/>
          <w:sz w:val="32"/>
          <w:szCs w:val="24"/>
          <w:lang w:val="bg-BG" w:eastAsia="bg-BG"/>
        </w:rPr>
        <w:tab/>
      </w:r>
      <w:r w:rsidRPr="00252244">
        <w:rPr>
          <w:rStyle w:val="FontStyle14"/>
          <w:b/>
          <w:sz w:val="32"/>
          <w:szCs w:val="24"/>
          <w:lang w:val="bg-BG" w:eastAsia="bg-BG"/>
        </w:rPr>
        <w:tab/>
      </w:r>
      <w:r w:rsidRPr="00252244">
        <w:rPr>
          <w:rStyle w:val="FontStyle14"/>
          <w:b/>
          <w:sz w:val="32"/>
          <w:szCs w:val="24"/>
          <w:lang w:val="bg-BG" w:eastAsia="bg-BG"/>
        </w:rPr>
        <w:tab/>
      </w:r>
      <w:r w:rsidRPr="00252244">
        <w:rPr>
          <w:rStyle w:val="FontStyle14"/>
          <w:b/>
          <w:sz w:val="32"/>
          <w:szCs w:val="24"/>
          <w:lang w:val="bg-BG" w:eastAsia="bg-BG"/>
        </w:rPr>
        <w:tab/>
      </w:r>
      <w:r w:rsidRPr="00252244">
        <w:rPr>
          <w:rStyle w:val="FontStyle14"/>
          <w:b/>
          <w:sz w:val="32"/>
          <w:szCs w:val="24"/>
          <w:lang w:val="bg-BG" w:eastAsia="bg-BG"/>
        </w:rPr>
        <w:tab/>
      </w:r>
      <w:r w:rsidR="00CF3754" w:rsidRPr="00252244">
        <w:rPr>
          <w:rStyle w:val="FontStyle14"/>
          <w:b/>
          <w:sz w:val="32"/>
          <w:szCs w:val="24"/>
          <w:lang w:eastAsia="bg-BG"/>
        </w:rPr>
        <w:t xml:space="preserve">                </w:t>
      </w:r>
    </w:p>
    <w:p w:rsidR="0076645F" w:rsidRPr="00252244" w:rsidRDefault="0076645F" w:rsidP="003877C5">
      <w:pPr>
        <w:pStyle w:val="Style3"/>
        <w:widowControl/>
        <w:spacing w:before="29" w:line="360" w:lineRule="auto"/>
        <w:ind w:left="288" w:right="576"/>
        <w:rPr>
          <w:rStyle w:val="FontStyle14"/>
          <w:b/>
          <w:sz w:val="32"/>
          <w:szCs w:val="24"/>
          <w:lang w:val="bg-BG" w:eastAsia="bg-BG"/>
        </w:rPr>
      </w:pPr>
    </w:p>
    <w:p w:rsidR="00054BF6" w:rsidRPr="00252244" w:rsidRDefault="00F61BCD" w:rsidP="003877C5">
      <w:pPr>
        <w:pStyle w:val="Style3"/>
        <w:widowControl/>
        <w:spacing w:before="29" w:line="360" w:lineRule="auto"/>
        <w:ind w:left="288" w:right="576"/>
        <w:rPr>
          <w:rStyle w:val="FontStyle14"/>
          <w:b/>
          <w:sz w:val="32"/>
          <w:szCs w:val="24"/>
          <w:lang w:val="bg-BG" w:eastAsia="bg-BG"/>
        </w:rPr>
      </w:pPr>
      <w:r>
        <w:rPr>
          <w:rStyle w:val="FontStyle14"/>
          <w:b/>
          <w:sz w:val="32"/>
          <w:szCs w:val="24"/>
          <w:lang w:val="bg-BG" w:eastAsia="bg-BG"/>
        </w:rPr>
        <w:t>П</w:t>
      </w:r>
      <w:r w:rsidR="00054BF6" w:rsidRPr="00252244">
        <w:rPr>
          <w:rStyle w:val="FontStyle14"/>
          <w:b/>
          <w:sz w:val="32"/>
          <w:szCs w:val="24"/>
          <w:lang w:val="bg-BG" w:eastAsia="bg-BG"/>
        </w:rPr>
        <w:t>равилник</w:t>
      </w:r>
    </w:p>
    <w:p w:rsidR="0071031D" w:rsidRPr="00252244" w:rsidRDefault="00D61BBD" w:rsidP="008870F5">
      <w:pPr>
        <w:pStyle w:val="Style3"/>
        <w:widowControl/>
        <w:spacing w:before="29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sz w:val="32"/>
          <w:szCs w:val="24"/>
          <w:lang w:val="bg-BG" w:eastAsia="bg-BG"/>
        </w:rPr>
        <w:t xml:space="preserve">за правата и задълженията на служителите </w:t>
      </w:r>
      <w:r w:rsidR="00F61BCD">
        <w:rPr>
          <w:rStyle w:val="FontStyle14"/>
          <w:sz w:val="32"/>
          <w:szCs w:val="24"/>
          <w:lang w:val="bg-BG" w:eastAsia="bg-BG"/>
        </w:rPr>
        <w:t>по</w:t>
      </w:r>
      <w:r w:rsidRPr="00252244">
        <w:rPr>
          <w:rStyle w:val="FontStyle14"/>
          <w:sz w:val="32"/>
          <w:szCs w:val="24"/>
          <w:lang w:val="bg-BG" w:eastAsia="bg-BG"/>
        </w:rPr>
        <w:t xml:space="preserve"> договори с външни възложители, </w:t>
      </w:r>
      <w:r w:rsidR="00F61BCD">
        <w:rPr>
          <w:rStyle w:val="FontStyle14"/>
          <w:sz w:val="32"/>
          <w:szCs w:val="24"/>
          <w:lang w:val="bg-BG" w:eastAsia="bg-BG"/>
        </w:rPr>
        <w:t>в</w:t>
      </w:r>
      <w:r w:rsidRPr="00252244">
        <w:rPr>
          <w:rStyle w:val="FontStyle14"/>
          <w:sz w:val="32"/>
          <w:szCs w:val="24"/>
          <w:lang w:val="bg-BG" w:eastAsia="bg-BG"/>
        </w:rPr>
        <w:t xml:space="preserve"> които страна са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или негови служители</w:t>
      </w:r>
      <w:r w:rsidR="00CF3754" w:rsidRPr="00252244">
        <w:rPr>
          <w:rStyle w:val="FontStyle14"/>
          <w:sz w:val="32"/>
          <w:szCs w:val="24"/>
          <w:lang w:val="bg-BG" w:eastAsia="bg-BG"/>
        </w:rPr>
        <w:t>,</w:t>
      </w:r>
      <w:r w:rsidR="008870F5">
        <w:rPr>
          <w:rStyle w:val="FontStyle14"/>
          <w:sz w:val="32"/>
          <w:szCs w:val="24"/>
          <w:lang w:eastAsia="bg-BG"/>
        </w:rPr>
        <w:t xml:space="preserve"> </w:t>
      </w:r>
      <w:r w:rsidRPr="00252244">
        <w:rPr>
          <w:rStyle w:val="FontStyle14"/>
          <w:sz w:val="32"/>
          <w:szCs w:val="24"/>
          <w:lang w:val="bg-BG" w:eastAsia="bg-BG"/>
        </w:rPr>
        <w:t xml:space="preserve">и за предотвратяване на конфликт на интереси между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и негови служители при </w:t>
      </w:r>
      <w:r w:rsidR="00E46C92">
        <w:rPr>
          <w:rStyle w:val="FontStyle14"/>
          <w:sz w:val="32"/>
          <w:szCs w:val="24"/>
          <w:lang w:val="bg-BG" w:eastAsia="bg-BG"/>
        </w:rPr>
        <w:t xml:space="preserve">участието </w:t>
      </w:r>
      <w:r w:rsidRPr="00252244">
        <w:rPr>
          <w:rStyle w:val="FontStyle14"/>
          <w:sz w:val="32"/>
          <w:szCs w:val="24"/>
          <w:lang w:val="bg-BG" w:eastAsia="bg-BG"/>
        </w:rPr>
        <w:t xml:space="preserve">им </w:t>
      </w:r>
      <w:r w:rsidR="00CA5F6E">
        <w:rPr>
          <w:rStyle w:val="FontStyle14"/>
          <w:sz w:val="32"/>
          <w:szCs w:val="24"/>
          <w:lang w:val="bg-BG" w:eastAsia="bg-BG"/>
        </w:rPr>
        <w:t>в</w:t>
      </w:r>
      <w:r w:rsidR="00054BF6" w:rsidRPr="00252244">
        <w:rPr>
          <w:rStyle w:val="FontStyle14"/>
          <w:sz w:val="32"/>
          <w:szCs w:val="24"/>
          <w:lang w:val="bg-BG" w:eastAsia="bg-BG"/>
        </w:rPr>
        <w:t xml:space="preserve"> такива договори</w:t>
      </w:r>
    </w:p>
    <w:p w:rsidR="0071031D" w:rsidRPr="00252244" w:rsidRDefault="0071031D" w:rsidP="003877C5">
      <w:pPr>
        <w:pStyle w:val="Style4"/>
        <w:widowControl/>
        <w:spacing w:line="360" w:lineRule="auto"/>
        <w:ind w:left="288"/>
        <w:jc w:val="left"/>
        <w:rPr>
          <w:sz w:val="32"/>
        </w:rPr>
      </w:pPr>
    </w:p>
    <w:p w:rsidR="0071031D" w:rsidRPr="00252244" w:rsidRDefault="00D61BBD" w:rsidP="003877C5">
      <w:pPr>
        <w:pStyle w:val="Style4"/>
        <w:widowControl/>
        <w:spacing w:before="12" w:line="360" w:lineRule="auto"/>
        <w:ind w:left="288"/>
        <w:jc w:val="left"/>
        <w:rPr>
          <w:rStyle w:val="FontStyle13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I. Обща част. </w:t>
      </w:r>
    </w:p>
    <w:p w:rsidR="00A95ACF" w:rsidRDefault="00D61BBD" w:rsidP="00D141AB">
      <w:pPr>
        <w:pStyle w:val="Style5"/>
        <w:widowControl/>
        <w:spacing w:before="238" w:line="360" w:lineRule="auto"/>
        <w:ind w:left="288" w:right="576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1. </w:t>
      </w:r>
      <w:r w:rsidR="006F16F8">
        <w:rPr>
          <w:rStyle w:val="FontStyle13"/>
          <w:sz w:val="32"/>
          <w:szCs w:val="24"/>
          <w:lang w:val="bg-BG" w:eastAsia="bg-BG"/>
        </w:rPr>
        <w:t xml:space="preserve">(1) </w:t>
      </w:r>
      <w:r w:rsidRPr="00252244">
        <w:rPr>
          <w:rStyle w:val="FontStyle14"/>
          <w:sz w:val="32"/>
          <w:szCs w:val="24"/>
          <w:lang w:val="bg-BG" w:eastAsia="bg-BG"/>
        </w:rPr>
        <w:t>Настоящият "</w:t>
      </w:r>
      <w:r w:rsidR="006F16F8">
        <w:rPr>
          <w:rStyle w:val="FontStyle14"/>
          <w:sz w:val="32"/>
          <w:szCs w:val="24"/>
          <w:lang w:val="bg-BG" w:eastAsia="bg-BG"/>
        </w:rPr>
        <w:t>П</w:t>
      </w:r>
      <w:r w:rsidRPr="00252244">
        <w:rPr>
          <w:rStyle w:val="FontStyle14"/>
          <w:sz w:val="32"/>
          <w:szCs w:val="24"/>
          <w:lang w:val="bg-BG" w:eastAsia="bg-BG"/>
        </w:rPr>
        <w:t xml:space="preserve">равилник" </w:t>
      </w:r>
      <w:r w:rsidR="009B7853" w:rsidRPr="00252244">
        <w:rPr>
          <w:rStyle w:val="FontStyle14"/>
          <w:sz w:val="32"/>
          <w:szCs w:val="24"/>
          <w:lang w:val="bg-BG" w:eastAsia="bg-BG"/>
        </w:rPr>
        <w:t xml:space="preserve">е разработен в съответствие с чл. </w:t>
      </w:r>
      <w:r w:rsidR="00CA5F6E" w:rsidRPr="00CA5F6E">
        <w:rPr>
          <w:rStyle w:val="FontStyle13"/>
          <w:b w:val="0"/>
          <w:sz w:val="32"/>
          <w:szCs w:val="24"/>
          <w:lang w:val="bg-BG" w:eastAsia="bg-BG"/>
        </w:rPr>
        <w:t xml:space="preserve">12 </w:t>
      </w:r>
      <w:r w:rsidR="00ED33E3">
        <w:rPr>
          <w:rStyle w:val="FontStyle13"/>
          <w:b w:val="0"/>
          <w:sz w:val="32"/>
          <w:szCs w:val="24"/>
          <w:lang w:val="bg-BG" w:eastAsia="bg-BG"/>
        </w:rPr>
        <w:t>на</w:t>
      </w:r>
      <w:r w:rsidR="00CA5F6E" w:rsidRPr="00CA5F6E">
        <w:rPr>
          <w:rStyle w:val="FontStyle13"/>
          <w:b w:val="0"/>
          <w:sz w:val="32"/>
          <w:szCs w:val="24"/>
          <w:lang w:val="bg-BG" w:eastAsia="bg-BG"/>
        </w:rPr>
        <w:t xml:space="preserve"> Глава І</w:t>
      </w:r>
      <w:r w:rsidR="009B7853" w:rsidRPr="00252244">
        <w:rPr>
          <w:rStyle w:val="FontStyle14"/>
          <w:sz w:val="32"/>
          <w:szCs w:val="24"/>
          <w:lang w:val="bg-BG" w:eastAsia="bg-BG"/>
        </w:rPr>
        <w:t xml:space="preserve"> от Правилника за дейността и </w:t>
      </w:r>
      <w:r w:rsidR="00CA5F6E" w:rsidRPr="00252244">
        <w:rPr>
          <w:rStyle w:val="FontStyle14"/>
          <w:sz w:val="32"/>
          <w:szCs w:val="24"/>
          <w:lang w:val="bg-BG" w:eastAsia="bg-BG"/>
        </w:rPr>
        <w:t>устройството</w:t>
      </w:r>
      <w:r w:rsidR="00CA5F6E">
        <w:rPr>
          <w:rStyle w:val="FontStyle14"/>
          <w:sz w:val="32"/>
          <w:szCs w:val="24"/>
          <w:lang w:val="bg-BG" w:eastAsia="bg-BG"/>
        </w:rPr>
        <w:t xml:space="preserve"> на ИБФБМИ</w:t>
      </w:r>
      <w:r w:rsidR="00F61BCD">
        <w:rPr>
          <w:rStyle w:val="FontStyle14"/>
          <w:sz w:val="32"/>
          <w:szCs w:val="24"/>
          <w:lang w:val="bg-BG" w:eastAsia="bg-BG"/>
        </w:rPr>
        <w:t>, чл.77, 78 и 81от</w:t>
      </w:r>
      <w:r w:rsidR="00CA5F6E">
        <w:rPr>
          <w:rStyle w:val="FontStyle14"/>
          <w:sz w:val="32"/>
          <w:szCs w:val="24"/>
          <w:lang w:val="bg-BG" w:eastAsia="bg-BG"/>
        </w:rPr>
        <w:t xml:space="preserve"> Правилника за </w:t>
      </w:r>
      <w:r w:rsidR="009B7853" w:rsidRPr="00252244">
        <w:rPr>
          <w:rStyle w:val="FontStyle14"/>
          <w:sz w:val="32"/>
          <w:szCs w:val="24"/>
          <w:lang w:val="bg-BG" w:eastAsia="bg-BG"/>
        </w:rPr>
        <w:t>вътрешния</w:t>
      </w:r>
      <w:r w:rsidR="00CA5F6E">
        <w:rPr>
          <w:rStyle w:val="FontStyle14"/>
          <w:sz w:val="32"/>
          <w:szCs w:val="24"/>
          <w:lang w:val="bg-BG" w:eastAsia="bg-BG"/>
        </w:rPr>
        <w:t xml:space="preserve"> трудов</w:t>
      </w:r>
      <w:r w:rsidR="009B7853" w:rsidRPr="00252244">
        <w:rPr>
          <w:rStyle w:val="FontStyle14"/>
          <w:sz w:val="32"/>
          <w:szCs w:val="24"/>
          <w:lang w:val="bg-BG" w:eastAsia="bg-BG"/>
        </w:rPr>
        <w:t xml:space="preserve"> ред на ИБФБМИ</w:t>
      </w:r>
      <w:r w:rsidR="00F61BCD">
        <w:rPr>
          <w:rStyle w:val="FontStyle14"/>
          <w:sz w:val="32"/>
          <w:szCs w:val="24"/>
          <w:lang w:val="bg-BG" w:eastAsia="bg-BG"/>
        </w:rPr>
        <w:t xml:space="preserve"> и т. 3.3 от Решение на УС на БАН</w:t>
      </w:r>
      <w:r w:rsidR="009B7853" w:rsidRPr="00252244">
        <w:rPr>
          <w:rStyle w:val="FontStyle14"/>
          <w:sz w:val="32"/>
          <w:szCs w:val="24"/>
          <w:lang w:val="bg-BG" w:eastAsia="bg-BG"/>
        </w:rPr>
        <w:t xml:space="preserve"> </w:t>
      </w:r>
      <w:r w:rsidR="00F61BCD">
        <w:rPr>
          <w:rStyle w:val="FontStyle14"/>
          <w:sz w:val="32"/>
          <w:szCs w:val="24"/>
          <w:lang w:val="bg-BG" w:eastAsia="bg-BG"/>
        </w:rPr>
        <w:t xml:space="preserve">от 25.10.2006 г. </w:t>
      </w:r>
      <w:r w:rsidR="009B7853" w:rsidRPr="00252244">
        <w:rPr>
          <w:rStyle w:val="FontStyle14"/>
          <w:sz w:val="32"/>
          <w:szCs w:val="24"/>
          <w:lang w:val="bg-BG" w:eastAsia="bg-BG"/>
        </w:rPr>
        <w:t>и подлежи на приемане от Общото събрание на учените в Института</w:t>
      </w:r>
      <w:r w:rsidR="00A95ACF">
        <w:rPr>
          <w:rStyle w:val="FontStyle14"/>
          <w:sz w:val="32"/>
          <w:szCs w:val="24"/>
          <w:lang w:eastAsia="bg-BG"/>
        </w:rPr>
        <w:t xml:space="preserve"> </w:t>
      </w:r>
      <w:r w:rsidR="00A95ACF">
        <w:rPr>
          <w:rStyle w:val="FontStyle14"/>
          <w:sz w:val="32"/>
          <w:szCs w:val="24"/>
          <w:lang w:val="bg-BG" w:eastAsia="bg-BG"/>
        </w:rPr>
        <w:t>и публикуване на сайта на Института</w:t>
      </w:r>
      <w:r w:rsidR="009B7853" w:rsidRPr="00252244">
        <w:rPr>
          <w:rStyle w:val="FontStyle14"/>
          <w:sz w:val="32"/>
          <w:szCs w:val="24"/>
          <w:lang w:val="bg-BG" w:eastAsia="bg-BG"/>
        </w:rPr>
        <w:t>.</w:t>
      </w:r>
    </w:p>
    <w:p w:rsidR="0071031D" w:rsidRPr="00252244" w:rsidRDefault="006F16F8" w:rsidP="00D141AB">
      <w:pPr>
        <w:pStyle w:val="Style5"/>
        <w:widowControl/>
        <w:spacing w:line="360" w:lineRule="auto"/>
        <w:ind w:left="288" w:right="576" w:firstLine="432"/>
        <w:jc w:val="left"/>
        <w:rPr>
          <w:rStyle w:val="FontStyle14"/>
          <w:sz w:val="32"/>
          <w:szCs w:val="24"/>
          <w:lang w:val="bg-BG" w:eastAsia="bg-BG"/>
        </w:rPr>
      </w:pPr>
      <w:r w:rsidRPr="006F16F8">
        <w:rPr>
          <w:rStyle w:val="FontStyle14"/>
          <w:b/>
          <w:sz w:val="32"/>
          <w:szCs w:val="24"/>
          <w:lang w:val="bg-BG" w:eastAsia="bg-BG"/>
        </w:rPr>
        <w:t>(2)</w:t>
      </w:r>
      <w:r>
        <w:rPr>
          <w:rStyle w:val="FontStyle14"/>
          <w:sz w:val="32"/>
          <w:szCs w:val="24"/>
          <w:lang w:val="bg-BG" w:eastAsia="bg-BG"/>
        </w:rPr>
        <w:t xml:space="preserve"> </w:t>
      </w:r>
      <w:r w:rsidR="009B7853" w:rsidRPr="00252244">
        <w:rPr>
          <w:rStyle w:val="FontStyle14"/>
          <w:sz w:val="32"/>
          <w:szCs w:val="24"/>
          <w:lang w:val="bg-BG" w:eastAsia="bg-BG"/>
        </w:rPr>
        <w:t xml:space="preserve">Правилникът е 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надграден на основата на </w:t>
      </w:r>
      <w:r w:rsidR="00D61BBD" w:rsidRPr="00252244">
        <w:rPr>
          <w:rStyle w:val="FontStyle14"/>
          <w:b/>
          <w:sz w:val="32"/>
          <w:szCs w:val="24"/>
          <w:lang w:val="bg-BG" w:eastAsia="bg-BG"/>
        </w:rPr>
        <w:t>"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Правилник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за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сключване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договори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за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научно-приложни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проекти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>/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задачи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от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постоянните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научни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звена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БАН с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външни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възложители</w:t>
      </w:r>
      <w:proofErr w:type="spellEnd"/>
      <w:r w:rsidR="00D61BBD" w:rsidRPr="00252244">
        <w:rPr>
          <w:rStyle w:val="FontStyle14"/>
          <w:b/>
          <w:sz w:val="32"/>
          <w:szCs w:val="24"/>
          <w:lang w:val="bg-BG" w:eastAsia="bg-BG"/>
        </w:rPr>
        <w:t xml:space="preserve">" 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от 08.12.2008 </w:t>
      </w:r>
      <w:r w:rsidR="00972D6B" w:rsidRPr="00252244">
        <w:rPr>
          <w:rStyle w:val="FontStyle14"/>
          <w:sz w:val="32"/>
          <w:szCs w:val="24"/>
          <w:lang w:val="bg-BG" w:eastAsia="bg-BG"/>
        </w:rPr>
        <w:t>г.</w:t>
      </w:r>
      <w:r w:rsidR="000873EA">
        <w:rPr>
          <w:rStyle w:val="FontStyle14"/>
          <w:sz w:val="32"/>
          <w:szCs w:val="24"/>
          <w:lang w:val="bg-BG" w:eastAsia="bg-BG"/>
        </w:rPr>
        <w:t>(съгласно чл. 9(2) от него)</w:t>
      </w:r>
      <w:r w:rsidR="000873EA">
        <w:rPr>
          <w:rStyle w:val="FontStyle14"/>
          <w:sz w:val="32"/>
          <w:szCs w:val="24"/>
          <w:lang w:eastAsia="bg-BG"/>
        </w:rPr>
        <w:t xml:space="preserve"> </w:t>
      </w:r>
      <w:r w:rsidR="004C4F69" w:rsidRPr="00252244">
        <w:rPr>
          <w:rStyle w:val="FontStyle14"/>
          <w:sz w:val="32"/>
          <w:szCs w:val="24"/>
          <w:lang w:val="bg-BG" w:eastAsia="bg-BG"/>
        </w:rPr>
        <w:t>, „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Правилник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за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осъществяване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стопанската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дейност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в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Българската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академия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науките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и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нейните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самостоятелни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звена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  <w:lang w:val="bg-BG"/>
        </w:rPr>
        <w:t>“</w:t>
      </w:r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r w:rsidR="00EB134A" w:rsidRPr="00252244">
        <w:rPr>
          <w:rStyle w:val="Strong"/>
          <w:b w:val="0"/>
          <w:color w:val="000000"/>
          <w:sz w:val="32"/>
          <w:szCs w:val="36"/>
          <w:lang w:val="bg-BG"/>
        </w:rPr>
        <w:t>от</w:t>
      </w:r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22.06.2009 г.</w:t>
      </w:r>
      <w:r w:rsidR="004C4F69" w:rsidRPr="00252244">
        <w:rPr>
          <w:rStyle w:val="Strong"/>
          <w:b w:val="0"/>
          <w:color w:val="000000"/>
          <w:sz w:val="32"/>
          <w:szCs w:val="36"/>
          <w:lang w:val="bg-BG"/>
        </w:rPr>
        <w:t>, „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Правилник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за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регистриране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,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закрила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и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използване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обектите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интелектуална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собственост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в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Българска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академия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proofErr w:type="spellStart"/>
      <w:r w:rsidR="004C4F69" w:rsidRPr="00252244">
        <w:rPr>
          <w:rStyle w:val="Strong"/>
          <w:b w:val="0"/>
          <w:color w:val="000000"/>
          <w:sz w:val="32"/>
          <w:szCs w:val="36"/>
        </w:rPr>
        <w:t>науките</w:t>
      </w:r>
      <w:proofErr w:type="spellEnd"/>
      <w:r w:rsidR="004C4F69" w:rsidRPr="00252244">
        <w:rPr>
          <w:rStyle w:val="Strong"/>
          <w:b w:val="0"/>
          <w:color w:val="000000"/>
          <w:sz w:val="32"/>
          <w:szCs w:val="36"/>
          <w:lang w:val="bg-BG"/>
        </w:rPr>
        <w:t>“</w:t>
      </w:r>
      <w:r w:rsidR="004C4F69" w:rsidRPr="00252244">
        <w:rPr>
          <w:rStyle w:val="Strong"/>
          <w:b w:val="0"/>
          <w:color w:val="000000"/>
          <w:sz w:val="32"/>
          <w:szCs w:val="36"/>
        </w:rPr>
        <w:t xml:space="preserve"> </w:t>
      </w:r>
      <w:r w:rsidR="00EB134A" w:rsidRPr="00252244">
        <w:rPr>
          <w:rStyle w:val="Strong"/>
          <w:b w:val="0"/>
          <w:color w:val="000000"/>
          <w:sz w:val="32"/>
          <w:szCs w:val="36"/>
          <w:lang w:val="bg-BG"/>
        </w:rPr>
        <w:t xml:space="preserve">от </w:t>
      </w:r>
      <w:r w:rsidR="004C4F69" w:rsidRPr="00252244">
        <w:rPr>
          <w:rStyle w:val="Strong"/>
          <w:b w:val="0"/>
          <w:color w:val="000000"/>
          <w:sz w:val="32"/>
          <w:szCs w:val="36"/>
        </w:rPr>
        <w:t>22.06.2009 г.</w:t>
      </w:r>
      <w:r w:rsidR="009B7853" w:rsidRPr="00252244">
        <w:rPr>
          <w:rStyle w:val="FontStyle14"/>
          <w:sz w:val="32"/>
          <w:szCs w:val="24"/>
          <w:lang w:val="bg-BG" w:eastAsia="bg-BG"/>
        </w:rPr>
        <w:t xml:space="preserve"> и е съобразен с изискванията на Кодекса на труда</w:t>
      </w:r>
      <w:r w:rsidR="004C4F69" w:rsidRPr="00252244">
        <w:rPr>
          <w:rStyle w:val="FontStyle14"/>
          <w:sz w:val="32"/>
          <w:szCs w:val="24"/>
          <w:lang w:val="bg-BG" w:eastAsia="bg-BG"/>
        </w:rPr>
        <w:t xml:space="preserve"> (чл. 111, чл. 112, чл. 113)</w:t>
      </w:r>
      <w:r w:rsidR="009B7853" w:rsidRPr="00252244">
        <w:rPr>
          <w:rStyle w:val="FontStyle14"/>
          <w:sz w:val="32"/>
          <w:szCs w:val="24"/>
          <w:lang w:val="bg-BG" w:eastAsia="bg-BG"/>
        </w:rPr>
        <w:t xml:space="preserve">. Съдържащите се в него правила 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не се отнасят за източници, които са на управление на държавния бюджет или имат специални изисквания на финансиращи организации от ранга на ЕС и неговите програми (РП, ФАР, </w:t>
      </w:r>
      <w:r w:rsidR="00D61BBD" w:rsidRPr="00252244">
        <w:rPr>
          <w:rStyle w:val="FontStyle14"/>
          <w:sz w:val="32"/>
          <w:szCs w:val="24"/>
          <w:lang w:eastAsia="bg-BG"/>
        </w:rPr>
        <w:t xml:space="preserve">INTERREG 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и др.), Световната банка, ООН и неговите агенции/структури като </w:t>
      </w:r>
      <w:r w:rsidR="00D61BBD" w:rsidRPr="00252244">
        <w:rPr>
          <w:rStyle w:val="FontStyle14"/>
          <w:sz w:val="32"/>
          <w:szCs w:val="24"/>
          <w:lang w:eastAsia="bg-BG"/>
        </w:rPr>
        <w:t xml:space="preserve">UNESCO, WHO, FAO, UNEP 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и др., </w:t>
      </w:r>
      <w:r w:rsidR="00054BF6" w:rsidRPr="00252244">
        <w:rPr>
          <w:rStyle w:val="FontStyle14"/>
          <w:sz w:val="32"/>
          <w:szCs w:val="24"/>
          <w:lang w:val="bg-BG" w:eastAsia="bg-BG"/>
        </w:rPr>
        <w:t>на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 международни конвенции, като Рамсарската, Вашингтонската, Бонската и др.</w:t>
      </w:r>
      <w:r w:rsidR="00054BF6" w:rsidRPr="00252244">
        <w:rPr>
          <w:rStyle w:val="FontStyle14"/>
          <w:sz w:val="32"/>
          <w:szCs w:val="24"/>
          <w:lang w:val="bg-BG" w:eastAsia="bg-BG"/>
        </w:rPr>
        <w:t>, както и при изпълнение на договорни задължения за сътрудничество, сключени от БАН, по които ИБФБМИ е изпълнител.</w:t>
      </w:r>
      <w:r w:rsidR="009B7853" w:rsidRPr="00252244">
        <w:rPr>
          <w:rStyle w:val="FontStyle14"/>
          <w:sz w:val="32"/>
          <w:szCs w:val="24"/>
          <w:lang w:val="bg-BG" w:eastAsia="bg-BG"/>
        </w:rPr>
        <w:t xml:space="preserve"> В тези особени случаи са в сила правилата и изискванията на цитираните страни по договорите.</w:t>
      </w:r>
    </w:p>
    <w:p w:rsidR="0071031D" w:rsidRPr="00252244" w:rsidRDefault="00D61BBD" w:rsidP="003877C5">
      <w:pPr>
        <w:pStyle w:val="Style5"/>
        <w:widowControl/>
        <w:spacing w:before="108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2. </w:t>
      </w:r>
      <w:r w:rsidRPr="00252244">
        <w:rPr>
          <w:rStyle w:val="FontStyle14"/>
          <w:sz w:val="32"/>
          <w:szCs w:val="24"/>
          <w:lang w:val="bg-BG" w:eastAsia="bg-BG"/>
        </w:rPr>
        <w:t>Настоящият правилник урежда въпросите за сключване и изпълнение на договори между ПНЗ на БАН или техни служители от една страна, наричани по-нататък "ИЗПЪЛНИТЕЛИ" и други  физически и юридически лица, наричани  по-нататък</w:t>
      </w:r>
      <w:r w:rsidR="00756E20" w:rsidRPr="00252244">
        <w:rPr>
          <w:rStyle w:val="FontStyle14"/>
          <w:sz w:val="32"/>
          <w:szCs w:val="24"/>
          <w:lang w:val="bg-BG" w:eastAsia="bg-BG"/>
        </w:rPr>
        <w:t xml:space="preserve"> „</w:t>
      </w:r>
      <w:r w:rsidRPr="00252244">
        <w:rPr>
          <w:rStyle w:val="FontStyle14"/>
          <w:sz w:val="32"/>
          <w:szCs w:val="24"/>
          <w:lang w:val="bg-BG" w:eastAsia="bg-BG"/>
        </w:rPr>
        <w:t>ВЪЗЛОЖИТЕЛИ".</w:t>
      </w:r>
    </w:p>
    <w:p w:rsidR="0071031D" w:rsidRPr="00252244" w:rsidRDefault="00D61BBD" w:rsidP="003877C5">
      <w:pPr>
        <w:pStyle w:val="Style5"/>
        <w:widowControl/>
        <w:spacing w:before="115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</w:t>
      </w:r>
      <w:r w:rsidRPr="00252244">
        <w:rPr>
          <w:rStyle w:val="FontStyle14"/>
          <w:sz w:val="32"/>
          <w:szCs w:val="24"/>
          <w:lang w:val="bg-BG" w:eastAsia="bg-BG"/>
        </w:rPr>
        <w:t>3. Чрез договори с външни възложители се получава възможност за придобиване на допълнителни средства от ПНЗ и допълнителни възнаграждения за участниците от ПНЗ в тях.</w:t>
      </w:r>
    </w:p>
    <w:p w:rsidR="0071031D" w:rsidRPr="00252244" w:rsidRDefault="00D61BBD" w:rsidP="003877C5">
      <w:pPr>
        <w:pStyle w:val="Style5"/>
        <w:widowControl/>
        <w:spacing w:before="108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4. </w:t>
      </w:r>
      <w:r w:rsidRPr="00252244">
        <w:rPr>
          <w:rStyle w:val="FontStyle14"/>
          <w:sz w:val="32"/>
          <w:szCs w:val="24"/>
          <w:lang w:val="bg-BG" w:eastAsia="bg-BG"/>
        </w:rPr>
        <w:t xml:space="preserve">При сключване на договорите с външни възложители от ПНЗ, те се подписват от </w:t>
      </w:r>
      <w:r w:rsidR="001E1590" w:rsidRPr="00252244">
        <w:rPr>
          <w:rStyle w:val="FontStyle14"/>
          <w:sz w:val="32"/>
          <w:szCs w:val="24"/>
          <w:lang w:val="bg-BG" w:eastAsia="bg-BG"/>
        </w:rPr>
        <w:t>Д</w:t>
      </w:r>
      <w:r w:rsidRPr="00252244">
        <w:rPr>
          <w:rStyle w:val="FontStyle14"/>
          <w:sz w:val="32"/>
          <w:szCs w:val="24"/>
          <w:lang w:val="bg-BG" w:eastAsia="bg-BG"/>
        </w:rPr>
        <w:t>иректора, Главния счетоводител и ръководителя на колектива.</w:t>
      </w:r>
    </w:p>
    <w:p w:rsidR="0071031D" w:rsidRPr="00252244" w:rsidRDefault="00D61BBD" w:rsidP="003877C5">
      <w:pPr>
        <w:pStyle w:val="Style3"/>
        <w:widowControl/>
        <w:spacing w:before="137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</w:t>
      </w:r>
      <w:r w:rsidRPr="00252244">
        <w:rPr>
          <w:rStyle w:val="FontStyle14"/>
          <w:sz w:val="32"/>
          <w:szCs w:val="24"/>
          <w:lang w:val="bg-BG" w:eastAsia="bg-BG"/>
        </w:rPr>
        <w:t xml:space="preserve">5. Договорите се сключват и изпълняват според </w:t>
      </w:r>
      <w:r w:rsidR="0045130A">
        <w:rPr>
          <w:rStyle w:val="FontStyle14"/>
          <w:sz w:val="32"/>
          <w:szCs w:val="24"/>
          <w:lang w:val="bg-BG" w:eastAsia="bg-BG"/>
        </w:rPr>
        <w:t xml:space="preserve">Закона за задълженията и договорите и други присъщи нормативни актове на </w:t>
      </w:r>
      <w:r w:rsidRPr="00252244">
        <w:rPr>
          <w:rStyle w:val="FontStyle14"/>
          <w:sz w:val="32"/>
          <w:szCs w:val="24"/>
          <w:lang w:val="bg-BG" w:eastAsia="bg-BG"/>
        </w:rPr>
        <w:t>действащото законодателство.</w:t>
      </w:r>
    </w:p>
    <w:p w:rsidR="0071031D" w:rsidRPr="00252244" w:rsidRDefault="00D61BBD" w:rsidP="003877C5">
      <w:pPr>
        <w:pStyle w:val="Style5"/>
        <w:widowControl/>
        <w:spacing w:before="108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lastRenderedPageBreak/>
        <w:t xml:space="preserve">Чл. 6. </w:t>
      </w:r>
      <w:r w:rsidRPr="00252244">
        <w:rPr>
          <w:rStyle w:val="FontStyle14"/>
          <w:sz w:val="32"/>
          <w:szCs w:val="24"/>
          <w:lang w:val="bg-BG" w:eastAsia="bg-BG"/>
        </w:rPr>
        <w:t xml:space="preserve">Служителите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могат да извършват изследователска, сервизна и експертна дейност в полза на трети юридически или физически лица, като използват за това законоустановеното работно време и/или материална база, предоставена за ползване от БАН или нейните звена, само ако тази дейност е регламентирана с решение на ръководните органи на държавата и на БАН и/или се осъществява в рамките на писмени договорни отношения със звената на БАН, представлявани от техните директори или от Ръководството на БАН.</w:t>
      </w:r>
    </w:p>
    <w:p w:rsidR="0071031D" w:rsidRPr="00252244" w:rsidRDefault="00D61BBD" w:rsidP="003877C5">
      <w:pPr>
        <w:pStyle w:val="Style5"/>
        <w:widowControl/>
        <w:spacing w:before="101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</w:t>
      </w:r>
      <w:r w:rsidRPr="00252244">
        <w:rPr>
          <w:rStyle w:val="FontStyle14"/>
          <w:sz w:val="32"/>
          <w:szCs w:val="24"/>
          <w:lang w:val="bg-BG" w:eastAsia="bg-BG"/>
        </w:rPr>
        <w:t xml:space="preserve">7. Служителите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могат да участват във външни договори като използват за това законоустановеното работно време и/или материална база, предоставена за ползване от БАН или нейните звена, само като членове на колектив по външен договор</w:t>
      </w:r>
      <w:r w:rsidR="001E1590" w:rsidRPr="00252244">
        <w:rPr>
          <w:rStyle w:val="FontStyle14"/>
          <w:sz w:val="32"/>
          <w:szCs w:val="24"/>
          <w:lang w:val="bg-BG" w:eastAsia="bg-BG"/>
        </w:rPr>
        <w:t>,</w:t>
      </w:r>
      <w:r w:rsidRPr="00252244">
        <w:rPr>
          <w:rStyle w:val="FontStyle14"/>
          <w:sz w:val="32"/>
          <w:szCs w:val="24"/>
          <w:lang w:val="bg-BG" w:eastAsia="bg-BG"/>
        </w:rPr>
        <w:t xml:space="preserve"> за който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е страна</w:t>
      </w:r>
      <w:r w:rsidR="001E1590" w:rsidRPr="00252244">
        <w:rPr>
          <w:rStyle w:val="FontStyle14"/>
          <w:sz w:val="32"/>
          <w:szCs w:val="24"/>
          <w:lang w:val="bg-BG" w:eastAsia="bg-BG"/>
        </w:rPr>
        <w:t>,</w:t>
      </w:r>
      <w:r w:rsidRPr="00252244">
        <w:rPr>
          <w:rStyle w:val="FontStyle14"/>
          <w:sz w:val="32"/>
          <w:szCs w:val="24"/>
          <w:lang w:val="bg-BG" w:eastAsia="bg-BG"/>
        </w:rPr>
        <w:t xml:space="preserve"> или като членове на колектив, за които базова организация е друго ПНЗ на</w:t>
      </w:r>
      <w:r w:rsidR="001E1590" w:rsidRPr="00252244">
        <w:rPr>
          <w:rStyle w:val="FontStyle14"/>
          <w:sz w:val="32"/>
          <w:szCs w:val="24"/>
          <w:lang w:val="bg-BG" w:eastAsia="bg-BG"/>
        </w:rPr>
        <w:t xml:space="preserve"> </w:t>
      </w:r>
      <w:r w:rsidRPr="00252244">
        <w:rPr>
          <w:rStyle w:val="FontStyle14"/>
          <w:sz w:val="32"/>
          <w:szCs w:val="24"/>
          <w:lang w:val="bg-BG" w:eastAsia="bg-BG"/>
        </w:rPr>
        <w:t>БАН</w:t>
      </w:r>
      <w:r w:rsidR="007073C9">
        <w:rPr>
          <w:rStyle w:val="FontStyle14"/>
          <w:sz w:val="32"/>
          <w:szCs w:val="24"/>
          <w:lang w:val="bg-BG" w:eastAsia="bg-BG"/>
        </w:rPr>
        <w:t>, или с изричното съгласие на Директора на Института</w:t>
      </w:r>
      <w:r w:rsidRPr="00252244">
        <w:rPr>
          <w:rStyle w:val="FontStyle14"/>
          <w:sz w:val="32"/>
          <w:szCs w:val="24"/>
          <w:lang w:val="bg-BG" w:eastAsia="bg-BG"/>
        </w:rPr>
        <w:t>.</w:t>
      </w:r>
    </w:p>
    <w:p w:rsidR="0071031D" w:rsidRPr="00252244" w:rsidRDefault="001E1590" w:rsidP="003877C5">
      <w:pPr>
        <w:pStyle w:val="Style5"/>
        <w:widowControl/>
        <w:spacing w:before="50" w:line="360" w:lineRule="auto"/>
        <w:ind w:left="288"/>
        <w:jc w:val="left"/>
        <w:rPr>
          <w:rStyle w:val="FontStyle14"/>
          <w:sz w:val="32"/>
          <w:szCs w:val="24"/>
          <w:lang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3"/>
          <w:sz w:val="32"/>
          <w:szCs w:val="24"/>
          <w:lang w:val="bg-BG" w:eastAsia="bg-BG"/>
        </w:rPr>
        <w:t xml:space="preserve">Чл. </w:t>
      </w:r>
      <w:r w:rsidR="00D61BBD" w:rsidRPr="00252244">
        <w:rPr>
          <w:rStyle w:val="FontStyle14"/>
          <w:b/>
          <w:bCs/>
          <w:sz w:val="32"/>
          <w:szCs w:val="24"/>
          <w:lang w:val="bg-BG" w:eastAsia="bg-BG"/>
        </w:rPr>
        <w:t>8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. Служителите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 могат да участват във външни договори еднолично, като експерти чрез индивидуални договори с възложителя и да използват извън тяхното законоустановено работно време материална база</w:t>
      </w:r>
      <w:r w:rsidRPr="00252244">
        <w:rPr>
          <w:rStyle w:val="FontStyle14"/>
          <w:sz w:val="32"/>
          <w:szCs w:val="24"/>
          <w:lang w:val="bg-BG" w:eastAsia="bg-BG"/>
        </w:rPr>
        <w:t>,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 предоставена за ползване от БАН или нейните звена, само в рамките на писмени договорни отношения със звената на БАН, представлявани от техните директори или от Ръководството на БАН.</w:t>
      </w:r>
    </w:p>
    <w:p w:rsidR="008870F5" w:rsidRDefault="008870F5" w:rsidP="003877C5">
      <w:pPr>
        <w:pStyle w:val="Style4"/>
        <w:widowControl/>
        <w:spacing w:before="163" w:line="360" w:lineRule="auto"/>
        <w:ind w:left="288"/>
        <w:jc w:val="left"/>
        <w:rPr>
          <w:rStyle w:val="FontStyle13"/>
          <w:sz w:val="32"/>
          <w:szCs w:val="24"/>
          <w:lang w:eastAsia="bg-BG"/>
        </w:rPr>
      </w:pPr>
    </w:p>
    <w:p w:rsidR="0071031D" w:rsidRPr="00252244" w:rsidRDefault="00D61BBD" w:rsidP="003877C5">
      <w:pPr>
        <w:pStyle w:val="Style4"/>
        <w:widowControl/>
        <w:spacing w:before="163" w:line="360" w:lineRule="auto"/>
        <w:ind w:left="288"/>
        <w:jc w:val="left"/>
        <w:rPr>
          <w:rStyle w:val="FontStyle13"/>
          <w:sz w:val="32"/>
          <w:szCs w:val="24"/>
          <w:lang w:val="bg-BG" w:eastAsia="bg-BG"/>
        </w:rPr>
      </w:pPr>
      <w:bookmarkStart w:id="0" w:name="_GoBack"/>
      <w:bookmarkEnd w:id="0"/>
      <w:r w:rsidRPr="00252244">
        <w:rPr>
          <w:rStyle w:val="FontStyle13"/>
          <w:sz w:val="32"/>
          <w:szCs w:val="24"/>
          <w:lang w:val="bg-BG" w:eastAsia="bg-BG"/>
        </w:rPr>
        <w:t>II. Договори</w:t>
      </w:r>
      <w:r w:rsidR="00756E20" w:rsidRPr="00252244">
        <w:rPr>
          <w:rStyle w:val="FontStyle13"/>
          <w:sz w:val="32"/>
          <w:szCs w:val="24"/>
          <w:lang w:val="bg-BG" w:eastAsia="bg-BG"/>
        </w:rPr>
        <w:t>,</w:t>
      </w:r>
      <w:r w:rsidRPr="00252244">
        <w:rPr>
          <w:rStyle w:val="FontStyle13"/>
          <w:sz w:val="32"/>
          <w:szCs w:val="24"/>
          <w:lang w:val="bg-BG" w:eastAsia="bg-BG"/>
        </w:rPr>
        <w:t xml:space="preserve"> в които </w:t>
      </w:r>
      <w:r w:rsidR="00054BF6" w:rsidRPr="00252244">
        <w:rPr>
          <w:rStyle w:val="FontStyle13"/>
          <w:sz w:val="32"/>
          <w:szCs w:val="24"/>
          <w:lang w:val="bg-BG" w:eastAsia="bg-BG"/>
        </w:rPr>
        <w:t>ИБФБМИ</w:t>
      </w:r>
      <w:r w:rsidRPr="00252244">
        <w:rPr>
          <w:rStyle w:val="FontStyle13"/>
          <w:sz w:val="32"/>
          <w:szCs w:val="24"/>
          <w:lang w:val="bg-BG" w:eastAsia="bg-BG"/>
        </w:rPr>
        <w:t xml:space="preserve"> е страна.</w:t>
      </w:r>
    </w:p>
    <w:p w:rsidR="0071031D" w:rsidRPr="00252244" w:rsidRDefault="00D61BBD" w:rsidP="003877C5">
      <w:pPr>
        <w:pStyle w:val="Style5"/>
        <w:widowControl/>
        <w:spacing w:before="108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9. </w:t>
      </w:r>
      <w:r w:rsidR="00C17C8D" w:rsidRPr="00252244">
        <w:rPr>
          <w:rStyle w:val="FontStyle14"/>
          <w:sz w:val="32"/>
          <w:szCs w:val="24"/>
          <w:lang w:val="bg-BG" w:eastAsia="bg-BG"/>
        </w:rPr>
        <w:t>Договорите, в които страна е ИБФБМИ се изпълняват от</w:t>
      </w:r>
      <w:r w:rsidRPr="00252244">
        <w:rPr>
          <w:rStyle w:val="FontStyle13"/>
          <w:sz w:val="32"/>
          <w:szCs w:val="24"/>
          <w:lang w:val="bg-BG" w:eastAsia="bg-BG"/>
        </w:rPr>
        <w:t xml:space="preserve"> </w:t>
      </w:r>
      <w:r w:rsidR="00C17C8D" w:rsidRPr="00252244">
        <w:rPr>
          <w:rStyle w:val="FontStyle14"/>
          <w:sz w:val="32"/>
          <w:szCs w:val="24"/>
          <w:lang w:val="bg-BG" w:eastAsia="bg-BG"/>
        </w:rPr>
        <w:t>в</w:t>
      </w:r>
      <w:r w:rsidRPr="00252244">
        <w:rPr>
          <w:rStyle w:val="FontStyle14"/>
          <w:sz w:val="32"/>
          <w:szCs w:val="24"/>
          <w:lang w:val="bg-BG" w:eastAsia="bg-BG"/>
        </w:rPr>
        <w:t>ременни научни колективи (ВНК)</w:t>
      </w:r>
      <w:r w:rsidR="00C17C8D" w:rsidRPr="00252244">
        <w:rPr>
          <w:rStyle w:val="FontStyle14"/>
          <w:sz w:val="32"/>
          <w:szCs w:val="24"/>
          <w:lang w:val="bg-BG" w:eastAsia="bg-BG"/>
        </w:rPr>
        <w:t>, при следните условия</w:t>
      </w:r>
      <w:r w:rsidRPr="00252244">
        <w:rPr>
          <w:rStyle w:val="FontStyle14"/>
          <w:sz w:val="32"/>
          <w:szCs w:val="24"/>
          <w:lang w:val="bg-BG" w:eastAsia="bg-BG"/>
        </w:rPr>
        <w:t>:</w:t>
      </w:r>
    </w:p>
    <w:p w:rsidR="0071031D" w:rsidRPr="00252244" w:rsidRDefault="00D61BBD" w:rsidP="003877C5">
      <w:pPr>
        <w:pStyle w:val="Style11"/>
        <w:widowControl/>
        <w:numPr>
          <w:ilvl w:val="0"/>
          <w:numId w:val="1"/>
        </w:numPr>
        <w:tabs>
          <w:tab w:val="left" w:pos="533"/>
        </w:tabs>
        <w:spacing w:before="137" w:line="360" w:lineRule="auto"/>
        <w:ind w:left="288" w:firstLine="0"/>
        <w:jc w:val="left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 xml:space="preserve">ВНК се създават за подготовка и изпълнение на проекти от </w:t>
      </w:r>
      <w:r w:rsidR="00054BF6" w:rsidRPr="00252244">
        <w:rPr>
          <w:rStyle w:val="FontStyle15"/>
          <w:b w:val="0"/>
          <w:sz w:val="32"/>
          <w:szCs w:val="24"/>
          <w:lang w:val="bg-BG" w:eastAsia="bg-BG"/>
        </w:rPr>
        <w:t>ИБФБМИ</w:t>
      </w:r>
      <w:r w:rsidRPr="00252244">
        <w:rPr>
          <w:rStyle w:val="FontStyle15"/>
          <w:b w:val="0"/>
          <w:sz w:val="32"/>
          <w:szCs w:val="24"/>
          <w:lang w:val="bg-BG" w:eastAsia="bg-BG"/>
        </w:rPr>
        <w:t>.</w:t>
      </w:r>
    </w:p>
    <w:p w:rsidR="0071031D" w:rsidRPr="00252244" w:rsidRDefault="00D61BBD" w:rsidP="003877C5">
      <w:pPr>
        <w:pStyle w:val="Style11"/>
        <w:widowControl/>
        <w:numPr>
          <w:ilvl w:val="0"/>
          <w:numId w:val="1"/>
        </w:numPr>
        <w:tabs>
          <w:tab w:val="left" w:pos="533"/>
        </w:tabs>
        <w:spacing w:before="130" w:line="360" w:lineRule="auto"/>
        <w:ind w:left="288" w:firstLine="0"/>
        <w:jc w:val="left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>Ръководител на ВНК може да бъде всеки учен, които има капацитет:</w:t>
      </w:r>
    </w:p>
    <w:p w:rsidR="0071031D" w:rsidRPr="00252244" w:rsidRDefault="00D61BBD" w:rsidP="003877C5">
      <w:pPr>
        <w:pStyle w:val="Style9"/>
        <w:widowControl/>
        <w:tabs>
          <w:tab w:val="left" w:pos="691"/>
        </w:tabs>
        <w:spacing w:before="115" w:line="360" w:lineRule="auto"/>
        <w:ind w:left="288" w:firstLine="0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>а)</w:t>
      </w:r>
      <w:r w:rsidRPr="00252244">
        <w:rPr>
          <w:rStyle w:val="FontStyle15"/>
          <w:b w:val="0"/>
          <w:bCs w:val="0"/>
          <w:sz w:val="32"/>
          <w:szCs w:val="24"/>
          <w:lang w:val="bg-BG" w:eastAsia="bg-BG"/>
        </w:rPr>
        <w:tab/>
      </w:r>
      <w:r w:rsidRPr="00252244">
        <w:rPr>
          <w:rStyle w:val="FontStyle15"/>
          <w:b w:val="0"/>
          <w:sz w:val="32"/>
          <w:szCs w:val="24"/>
          <w:lang w:val="bg-BG" w:eastAsia="bg-BG"/>
        </w:rPr>
        <w:t>да отговори на изискванията на възложителя, когато има такива,</w:t>
      </w:r>
    </w:p>
    <w:p w:rsidR="0071031D" w:rsidRPr="00252244" w:rsidRDefault="00D61BBD" w:rsidP="003877C5">
      <w:pPr>
        <w:pStyle w:val="Style9"/>
        <w:widowControl/>
        <w:tabs>
          <w:tab w:val="left" w:pos="691"/>
        </w:tabs>
        <w:spacing w:before="7" w:line="360" w:lineRule="auto"/>
        <w:ind w:left="288" w:firstLine="0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>б)</w:t>
      </w:r>
      <w:r w:rsidRPr="00252244">
        <w:rPr>
          <w:rStyle w:val="FontStyle15"/>
          <w:b w:val="0"/>
          <w:bCs w:val="0"/>
          <w:sz w:val="32"/>
          <w:szCs w:val="24"/>
          <w:lang w:val="bg-BG" w:eastAsia="bg-BG"/>
        </w:rPr>
        <w:tab/>
      </w:r>
      <w:r w:rsidRPr="00252244">
        <w:rPr>
          <w:rStyle w:val="FontStyle15"/>
          <w:b w:val="0"/>
          <w:sz w:val="32"/>
          <w:szCs w:val="24"/>
          <w:lang w:val="bg-BG" w:eastAsia="bg-BG"/>
        </w:rPr>
        <w:t>да събере екип за подготовка и изпълнение на проекта под свое ръководство,</w:t>
      </w:r>
    </w:p>
    <w:p w:rsidR="0071031D" w:rsidRPr="00252244" w:rsidRDefault="00D61BBD" w:rsidP="003877C5">
      <w:pPr>
        <w:pStyle w:val="Style9"/>
        <w:widowControl/>
        <w:tabs>
          <w:tab w:val="left" w:pos="691"/>
        </w:tabs>
        <w:spacing w:line="360" w:lineRule="auto"/>
        <w:ind w:left="288" w:firstLine="0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>в)</w:t>
      </w:r>
      <w:r w:rsidRPr="00252244">
        <w:rPr>
          <w:rStyle w:val="FontStyle15"/>
          <w:b w:val="0"/>
          <w:bCs w:val="0"/>
          <w:sz w:val="32"/>
          <w:szCs w:val="24"/>
          <w:lang w:val="bg-BG" w:eastAsia="bg-BG"/>
        </w:rPr>
        <w:tab/>
      </w:r>
      <w:r w:rsidRPr="00252244">
        <w:rPr>
          <w:rStyle w:val="FontStyle15"/>
          <w:b w:val="0"/>
          <w:sz w:val="32"/>
          <w:szCs w:val="24"/>
          <w:lang w:val="bg-BG" w:eastAsia="bg-BG"/>
        </w:rPr>
        <w:t>да организира подготовката на проекта предложението,</w:t>
      </w:r>
    </w:p>
    <w:p w:rsidR="0071031D" w:rsidRPr="00252244" w:rsidRDefault="00972D6B" w:rsidP="003877C5">
      <w:pPr>
        <w:pStyle w:val="Style9"/>
        <w:widowControl/>
        <w:tabs>
          <w:tab w:val="left" w:pos="691"/>
        </w:tabs>
        <w:spacing w:line="360" w:lineRule="auto"/>
        <w:ind w:left="288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ab/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>г)</w:t>
      </w:r>
      <w:r w:rsidR="00D61BBD" w:rsidRPr="00252244">
        <w:rPr>
          <w:rStyle w:val="FontStyle15"/>
          <w:b w:val="0"/>
          <w:bCs w:val="0"/>
          <w:sz w:val="32"/>
          <w:szCs w:val="24"/>
          <w:lang w:val="bg-BG" w:eastAsia="bg-BG"/>
        </w:rPr>
        <w:tab/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 xml:space="preserve">да </w:t>
      </w:r>
      <w:r w:rsidR="00D141AB">
        <w:rPr>
          <w:rStyle w:val="FontStyle15"/>
          <w:b w:val="0"/>
          <w:sz w:val="32"/>
          <w:szCs w:val="24"/>
          <w:lang w:val="bg-BG" w:eastAsia="bg-BG"/>
        </w:rPr>
        <w:t>мотивира</w:t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 xml:space="preserve"> пред Директора или НС на </w:t>
      </w:r>
      <w:r w:rsidR="00054BF6" w:rsidRPr="00252244">
        <w:rPr>
          <w:rStyle w:val="FontStyle15"/>
          <w:b w:val="0"/>
          <w:sz w:val="32"/>
          <w:szCs w:val="24"/>
          <w:lang w:val="bg-BG" w:eastAsia="bg-BG"/>
        </w:rPr>
        <w:t>ИБФБМИ</w:t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 xml:space="preserve">, че проектът е изпълним, изгоден за </w:t>
      </w:r>
      <w:r w:rsidR="00054BF6" w:rsidRPr="00252244">
        <w:rPr>
          <w:rStyle w:val="FontStyle15"/>
          <w:b w:val="0"/>
          <w:sz w:val="32"/>
          <w:szCs w:val="24"/>
          <w:lang w:val="bg-BG" w:eastAsia="bg-BG"/>
        </w:rPr>
        <w:t>ИБФБМИ</w:t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 xml:space="preserve"> и</w:t>
      </w:r>
      <w:r w:rsidR="00C17C8D" w:rsidRPr="00252244">
        <w:rPr>
          <w:rStyle w:val="FontStyle15"/>
          <w:b w:val="0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>колективът има необходимият капацитет за изпълнението му,</w:t>
      </w:r>
    </w:p>
    <w:p w:rsidR="0071031D" w:rsidRPr="00252244" w:rsidRDefault="00D61BBD" w:rsidP="003877C5">
      <w:pPr>
        <w:pStyle w:val="Style9"/>
        <w:widowControl/>
        <w:tabs>
          <w:tab w:val="left" w:pos="691"/>
        </w:tabs>
        <w:spacing w:line="360" w:lineRule="auto"/>
        <w:ind w:left="288" w:firstLine="0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>д)</w:t>
      </w:r>
      <w:r w:rsidRPr="00252244">
        <w:rPr>
          <w:rStyle w:val="FontStyle15"/>
          <w:b w:val="0"/>
          <w:bCs w:val="0"/>
          <w:sz w:val="32"/>
          <w:szCs w:val="24"/>
          <w:lang w:val="bg-BG" w:eastAsia="bg-BG"/>
        </w:rPr>
        <w:tab/>
      </w:r>
      <w:r w:rsidRPr="00252244">
        <w:rPr>
          <w:rStyle w:val="FontStyle15"/>
          <w:b w:val="0"/>
          <w:sz w:val="32"/>
          <w:szCs w:val="24"/>
          <w:lang w:val="bg-BG" w:eastAsia="bg-BG"/>
        </w:rPr>
        <w:t>да спечели финансиране за проекта,</w:t>
      </w:r>
    </w:p>
    <w:p w:rsidR="0071031D" w:rsidRPr="00252244" w:rsidRDefault="00972D6B" w:rsidP="003877C5">
      <w:pPr>
        <w:pStyle w:val="Style9"/>
        <w:widowControl/>
        <w:tabs>
          <w:tab w:val="left" w:pos="691"/>
        </w:tabs>
        <w:spacing w:line="360" w:lineRule="auto"/>
        <w:ind w:left="288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ab/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>е)</w:t>
      </w:r>
      <w:r w:rsidR="00D61BBD" w:rsidRPr="00252244">
        <w:rPr>
          <w:rStyle w:val="FontStyle15"/>
          <w:b w:val="0"/>
          <w:bCs w:val="0"/>
          <w:sz w:val="32"/>
          <w:szCs w:val="24"/>
          <w:lang w:val="bg-BG" w:eastAsia="bg-BG"/>
        </w:rPr>
        <w:tab/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>да докаже, че има капацитет да ръководи такъв договор и да осигури успешното му изпълнение.</w:t>
      </w:r>
      <w:r w:rsidR="00222C89" w:rsidRPr="00252244">
        <w:rPr>
          <w:rStyle w:val="FontStyle15"/>
          <w:b w:val="0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 xml:space="preserve">При поискване представя като доказателство съответни документи (копия от </w:t>
      </w:r>
      <w:r w:rsidR="00C17C8D" w:rsidRPr="00252244">
        <w:rPr>
          <w:rStyle w:val="FontStyle15"/>
          <w:b w:val="0"/>
          <w:sz w:val="32"/>
          <w:szCs w:val="24"/>
          <w:lang w:val="bg-BG" w:eastAsia="bg-BG"/>
        </w:rPr>
        <w:t xml:space="preserve">предходни или текущи </w:t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>договори, референции</w:t>
      </w:r>
      <w:r w:rsidR="00222C89" w:rsidRPr="00252244">
        <w:rPr>
          <w:rStyle w:val="FontStyle15"/>
          <w:b w:val="0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5"/>
          <w:b w:val="0"/>
          <w:sz w:val="32"/>
          <w:szCs w:val="24"/>
          <w:lang w:val="bg-BG" w:eastAsia="bg-BG"/>
        </w:rPr>
        <w:t>и др.)</w:t>
      </w:r>
    </w:p>
    <w:p w:rsidR="0071031D" w:rsidRPr="00252244" w:rsidRDefault="00D61BBD" w:rsidP="003877C5">
      <w:pPr>
        <w:pStyle w:val="Style11"/>
        <w:widowControl/>
        <w:numPr>
          <w:ilvl w:val="0"/>
          <w:numId w:val="2"/>
        </w:numPr>
        <w:tabs>
          <w:tab w:val="left" w:pos="533"/>
        </w:tabs>
        <w:spacing w:before="108" w:line="360" w:lineRule="auto"/>
        <w:ind w:left="288"/>
        <w:jc w:val="left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 xml:space="preserve">ВНК се инициират от ръководителя на проекта. Във ВНК могат да се привличат и външни за </w:t>
      </w:r>
      <w:r w:rsidR="00054BF6" w:rsidRPr="00252244">
        <w:rPr>
          <w:rStyle w:val="FontStyle15"/>
          <w:b w:val="0"/>
          <w:sz w:val="32"/>
          <w:szCs w:val="24"/>
          <w:lang w:val="bg-BG" w:eastAsia="bg-BG"/>
        </w:rPr>
        <w:t>ИБФБМИ</w:t>
      </w:r>
      <w:r w:rsidRPr="00252244">
        <w:rPr>
          <w:rStyle w:val="FontStyle15"/>
          <w:b w:val="0"/>
          <w:sz w:val="32"/>
          <w:szCs w:val="24"/>
          <w:lang w:val="bg-BG" w:eastAsia="bg-BG"/>
        </w:rPr>
        <w:t xml:space="preserve"> учени. Участието на учени в ВНК е доброволно.</w:t>
      </w:r>
    </w:p>
    <w:p w:rsidR="0071031D" w:rsidRPr="00252244" w:rsidRDefault="00D61BBD" w:rsidP="003877C5">
      <w:pPr>
        <w:pStyle w:val="Style11"/>
        <w:widowControl/>
        <w:numPr>
          <w:ilvl w:val="0"/>
          <w:numId w:val="2"/>
        </w:numPr>
        <w:tabs>
          <w:tab w:val="left" w:pos="533"/>
        </w:tabs>
        <w:spacing w:before="101" w:line="360" w:lineRule="auto"/>
        <w:ind w:left="288"/>
        <w:jc w:val="left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 xml:space="preserve">ВНК за подготовка и изпълнение от </w:t>
      </w:r>
      <w:r w:rsidR="00054BF6" w:rsidRPr="00252244">
        <w:rPr>
          <w:rStyle w:val="FontStyle15"/>
          <w:b w:val="0"/>
          <w:sz w:val="32"/>
          <w:szCs w:val="24"/>
          <w:lang w:val="bg-BG" w:eastAsia="bg-BG"/>
        </w:rPr>
        <w:t>ИБФБМИ</w:t>
      </w:r>
      <w:r w:rsidRPr="00252244">
        <w:rPr>
          <w:rStyle w:val="FontStyle15"/>
          <w:b w:val="0"/>
          <w:sz w:val="32"/>
          <w:szCs w:val="24"/>
          <w:lang w:val="bg-BG" w:eastAsia="bg-BG"/>
        </w:rPr>
        <w:t xml:space="preserve"> на проекти с национално значение, предложени за финансиране от изпълнителната, законодателната или съдебната власт се инициират от Директора </w:t>
      </w:r>
      <w:r w:rsidRPr="00252244">
        <w:rPr>
          <w:rStyle w:val="FontStyle15"/>
          <w:b w:val="0"/>
          <w:sz w:val="32"/>
          <w:szCs w:val="24"/>
          <w:lang w:val="bg-BG" w:eastAsia="bg-BG"/>
        </w:rPr>
        <w:lastRenderedPageBreak/>
        <w:t xml:space="preserve">или от определен от него учен. За участие в тези ВНК могат да се привличат всички служители на </w:t>
      </w:r>
      <w:r w:rsidR="00054BF6" w:rsidRPr="00252244">
        <w:rPr>
          <w:rStyle w:val="FontStyle15"/>
          <w:b w:val="0"/>
          <w:sz w:val="32"/>
          <w:szCs w:val="24"/>
          <w:lang w:val="bg-BG" w:eastAsia="bg-BG"/>
        </w:rPr>
        <w:t>ИБФБМИ</w:t>
      </w:r>
      <w:r w:rsidRPr="00252244">
        <w:rPr>
          <w:rStyle w:val="FontStyle15"/>
          <w:b w:val="0"/>
          <w:sz w:val="32"/>
          <w:szCs w:val="24"/>
          <w:lang w:val="bg-BG" w:eastAsia="bg-BG"/>
        </w:rPr>
        <w:t xml:space="preserve"> съобразно тяхната компетентност.</w:t>
      </w:r>
    </w:p>
    <w:p w:rsidR="0071031D" w:rsidRPr="00252244" w:rsidRDefault="00D61BBD" w:rsidP="003877C5">
      <w:pPr>
        <w:pStyle w:val="Style11"/>
        <w:widowControl/>
        <w:numPr>
          <w:ilvl w:val="0"/>
          <w:numId w:val="2"/>
        </w:numPr>
        <w:tabs>
          <w:tab w:val="left" w:pos="533"/>
        </w:tabs>
        <w:spacing w:before="108" w:line="360" w:lineRule="auto"/>
        <w:ind w:left="288"/>
        <w:jc w:val="left"/>
        <w:rPr>
          <w:rStyle w:val="FontStyle15"/>
          <w:b w:val="0"/>
          <w:sz w:val="32"/>
          <w:szCs w:val="24"/>
          <w:lang w:val="bg-BG" w:eastAsia="bg-BG"/>
        </w:rPr>
      </w:pPr>
      <w:r w:rsidRPr="00252244">
        <w:rPr>
          <w:rStyle w:val="FontStyle15"/>
          <w:b w:val="0"/>
          <w:sz w:val="32"/>
          <w:szCs w:val="24"/>
          <w:lang w:val="bg-BG" w:eastAsia="bg-BG"/>
        </w:rPr>
        <w:t xml:space="preserve">Ръководителят на ВНК е задължен да организира изпълнението на проекта. Той отговаря и за цялостното изпълнение на проекта като обем и качество и подписва отчетите. Отчетите по проекта се приемат и преподписват от Директора. При изрично изискване от клаузите в договора за приемане на отчета от НС на </w:t>
      </w:r>
      <w:r w:rsidR="00054BF6" w:rsidRPr="00252244">
        <w:rPr>
          <w:rStyle w:val="FontStyle15"/>
          <w:b w:val="0"/>
          <w:sz w:val="32"/>
          <w:szCs w:val="24"/>
          <w:lang w:val="bg-BG" w:eastAsia="bg-BG"/>
        </w:rPr>
        <w:t>ИБФБМИ</w:t>
      </w:r>
      <w:r w:rsidRPr="00252244">
        <w:rPr>
          <w:rStyle w:val="FontStyle15"/>
          <w:b w:val="0"/>
          <w:sz w:val="32"/>
          <w:szCs w:val="24"/>
          <w:lang w:val="bg-BG" w:eastAsia="bg-BG"/>
        </w:rPr>
        <w:t>, отчетът се докладва и обсъжда пред Колегиума на отдела и се внася за утвърждаване в НС. По преценка на НС докладът може да се разглежда и по същество преди неговото приемане.</w:t>
      </w:r>
    </w:p>
    <w:p w:rsidR="0071031D" w:rsidRDefault="00D61BBD" w:rsidP="003877C5">
      <w:pPr>
        <w:pStyle w:val="Style5"/>
        <w:widowControl/>
        <w:spacing w:before="122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10. </w:t>
      </w:r>
      <w:r w:rsidR="00345B7B">
        <w:rPr>
          <w:rStyle w:val="FontStyle13"/>
          <w:sz w:val="32"/>
          <w:szCs w:val="24"/>
          <w:lang w:val="bg-BG" w:eastAsia="bg-BG"/>
        </w:rPr>
        <w:t xml:space="preserve">(1). </w:t>
      </w:r>
      <w:r w:rsidRPr="00252244">
        <w:rPr>
          <w:rStyle w:val="FontStyle14"/>
          <w:sz w:val="32"/>
          <w:szCs w:val="24"/>
          <w:lang w:val="bg-BG" w:eastAsia="bg-BG"/>
        </w:rPr>
        <w:t>Директорът утвърждава с възлагателна заповед ръководител на изследователския колектив и неговия състав. Възлагателната заповед се издава преди подписването на договора, в завършващата фаза от подготовката му като проектно предложение. В нея се посочва времето в което ще се изпълнява договорът, пълномощията и задълженията на ръководителя и на членовете на работния колектив.</w:t>
      </w:r>
    </w:p>
    <w:p w:rsidR="00345B7B" w:rsidRPr="00345B7B" w:rsidRDefault="00345B7B" w:rsidP="003877C5">
      <w:pPr>
        <w:pStyle w:val="Style5"/>
        <w:widowControl/>
        <w:spacing w:before="122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>
        <w:rPr>
          <w:rStyle w:val="FontStyle13"/>
          <w:sz w:val="32"/>
          <w:szCs w:val="24"/>
          <w:lang w:val="bg-BG" w:eastAsia="bg-BG"/>
        </w:rPr>
        <w:t>(2).</w:t>
      </w:r>
      <w:r>
        <w:rPr>
          <w:rStyle w:val="FontStyle14"/>
          <w:sz w:val="32"/>
          <w:szCs w:val="24"/>
          <w:lang w:val="bg-BG" w:eastAsia="bg-BG"/>
        </w:rPr>
        <w:t xml:space="preserve"> Директорът определя с възлагателна заповед поименно и с посочване на заеманата длъжност лице, което приема извършената работа.</w:t>
      </w:r>
    </w:p>
    <w:p w:rsidR="0071031D" w:rsidRPr="00252244" w:rsidRDefault="00D61BBD" w:rsidP="003877C5">
      <w:pPr>
        <w:pStyle w:val="Style5"/>
        <w:widowControl/>
        <w:spacing w:before="115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11. </w:t>
      </w:r>
      <w:r w:rsidRPr="00252244">
        <w:rPr>
          <w:rStyle w:val="FontStyle14"/>
          <w:sz w:val="32"/>
          <w:szCs w:val="24"/>
          <w:lang w:val="bg-BG" w:eastAsia="bg-BG"/>
        </w:rPr>
        <w:t xml:space="preserve">Ръководителят на договора, въз основа на приемо-предавателен протокол за извършената работа прави предложение за размерите на всички </w:t>
      </w:r>
      <w:r w:rsidR="004B440E">
        <w:rPr>
          <w:rStyle w:val="FontStyle14"/>
          <w:sz w:val="32"/>
          <w:szCs w:val="24"/>
          <w:lang w:val="bg-BG" w:eastAsia="bg-BG"/>
        </w:rPr>
        <w:t xml:space="preserve">авансови и окончателни </w:t>
      </w:r>
      <w:r w:rsidRPr="00252244">
        <w:rPr>
          <w:rStyle w:val="FontStyle14"/>
          <w:sz w:val="32"/>
          <w:szCs w:val="24"/>
          <w:lang w:val="bg-BG" w:eastAsia="bg-BG"/>
        </w:rPr>
        <w:t>възнаграждения по договора, които се изплащат със заповед на директора.</w:t>
      </w:r>
    </w:p>
    <w:p w:rsidR="0071031D" w:rsidRPr="00252244" w:rsidRDefault="00D61BBD" w:rsidP="00D141AB">
      <w:pPr>
        <w:pStyle w:val="Style5"/>
        <w:widowControl/>
        <w:spacing w:before="108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12. </w:t>
      </w:r>
      <w:r w:rsidRPr="00252244">
        <w:rPr>
          <w:rStyle w:val="FontStyle14"/>
          <w:sz w:val="32"/>
          <w:szCs w:val="24"/>
          <w:lang w:val="bg-BG" w:eastAsia="bg-BG"/>
        </w:rPr>
        <w:t>Ръководителят на договора изготвя за всеки член на работния колектив "Възлагателен лист", които е съгласуван с Работната програма. Във "Възлагателния лист" се определят:</w:t>
      </w:r>
    </w:p>
    <w:p w:rsidR="0071031D" w:rsidRPr="00252244" w:rsidRDefault="00D141AB" w:rsidP="00D141AB">
      <w:pPr>
        <w:pStyle w:val="Style10"/>
        <w:widowControl/>
        <w:numPr>
          <w:ilvl w:val="0"/>
          <w:numId w:val="3"/>
        </w:numPr>
        <w:tabs>
          <w:tab w:val="left" w:pos="626"/>
        </w:tabs>
        <w:spacing w:before="122" w:line="360" w:lineRule="auto"/>
        <w:ind w:left="619"/>
        <w:jc w:val="left"/>
        <w:rPr>
          <w:rStyle w:val="FontStyle14"/>
          <w:sz w:val="32"/>
          <w:szCs w:val="24"/>
          <w:lang w:val="bg-BG" w:eastAsia="bg-BG"/>
        </w:rPr>
      </w:pPr>
      <w:r>
        <w:rPr>
          <w:rStyle w:val="FontStyle14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4"/>
          <w:sz w:val="32"/>
          <w:szCs w:val="24"/>
          <w:lang w:val="bg-BG" w:eastAsia="bg-BG"/>
        </w:rPr>
        <w:t>Задачите (включително и установяване на предварителни контакти и подготвителни работи за сключване на договора, които се оценяват при определяне на крайните възнаграждения);</w:t>
      </w:r>
    </w:p>
    <w:p w:rsidR="0071031D" w:rsidRPr="00252244" w:rsidRDefault="00D141AB" w:rsidP="00D141AB">
      <w:pPr>
        <w:pStyle w:val="Style10"/>
        <w:widowControl/>
        <w:numPr>
          <w:ilvl w:val="0"/>
          <w:numId w:val="3"/>
        </w:numPr>
        <w:tabs>
          <w:tab w:val="left" w:pos="626"/>
        </w:tabs>
        <w:spacing w:before="137" w:line="360" w:lineRule="auto"/>
        <w:ind w:left="288" w:firstLine="0"/>
        <w:jc w:val="left"/>
        <w:rPr>
          <w:rStyle w:val="FontStyle14"/>
          <w:sz w:val="32"/>
          <w:szCs w:val="24"/>
          <w:lang w:val="bg-BG" w:eastAsia="bg-BG"/>
        </w:rPr>
      </w:pPr>
      <w:r>
        <w:rPr>
          <w:rStyle w:val="FontStyle14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4"/>
          <w:sz w:val="32"/>
          <w:szCs w:val="24"/>
          <w:lang w:val="bg-BG" w:eastAsia="bg-BG"/>
        </w:rPr>
        <w:t>Задълженията.</w:t>
      </w:r>
    </w:p>
    <w:p w:rsidR="0071031D" w:rsidRPr="00252244" w:rsidRDefault="00D141AB" w:rsidP="003877C5">
      <w:pPr>
        <w:pStyle w:val="Style10"/>
        <w:widowControl/>
        <w:numPr>
          <w:ilvl w:val="0"/>
          <w:numId w:val="3"/>
        </w:numPr>
        <w:tabs>
          <w:tab w:val="left" w:pos="626"/>
        </w:tabs>
        <w:spacing w:before="158" w:line="360" w:lineRule="auto"/>
        <w:ind w:left="288" w:firstLine="0"/>
        <w:jc w:val="left"/>
        <w:rPr>
          <w:rStyle w:val="FontStyle14"/>
          <w:sz w:val="32"/>
          <w:szCs w:val="24"/>
          <w:lang w:val="bg-BG" w:eastAsia="bg-BG"/>
        </w:rPr>
      </w:pPr>
      <w:r>
        <w:rPr>
          <w:rStyle w:val="FontStyle14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4"/>
          <w:sz w:val="32"/>
          <w:szCs w:val="24"/>
          <w:lang w:val="bg-BG" w:eastAsia="bg-BG"/>
        </w:rPr>
        <w:t>Сроковете за изпълнение, формите за отчет, начина на приемане на отчета.</w:t>
      </w:r>
    </w:p>
    <w:p w:rsidR="0071031D" w:rsidRPr="00252244" w:rsidRDefault="00D141AB" w:rsidP="00D141AB">
      <w:pPr>
        <w:pStyle w:val="Style10"/>
        <w:widowControl/>
        <w:numPr>
          <w:ilvl w:val="0"/>
          <w:numId w:val="3"/>
        </w:numPr>
        <w:tabs>
          <w:tab w:val="left" w:pos="626"/>
        </w:tabs>
        <w:spacing w:before="115" w:line="360" w:lineRule="auto"/>
        <w:ind w:left="619"/>
        <w:jc w:val="left"/>
        <w:rPr>
          <w:rStyle w:val="FontStyle14"/>
          <w:sz w:val="32"/>
          <w:szCs w:val="24"/>
          <w:lang w:val="bg-BG" w:eastAsia="bg-BG"/>
        </w:rPr>
      </w:pPr>
      <w:r>
        <w:rPr>
          <w:rStyle w:val="FontStyle14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4"/>
          <w:sz w:val="32"/>
          <w:szCs w:val="24"/>
          <w:lang w:val="bg-BG" w:eastAsia="bg-BG"/>
        </w:rPr>
        <w:t>Размер</w:t>
      </w:r>
      <w:r>
        <w:rPr>
          <w:rStyle w:val="FontStyle14"/>
          <w:sz w:val="32"/>
          <w:szCs w:val="24"/>
          <w:lang w:val="bg-BG" w:eastAsia="bg-BG"/>
        </w:rPr>
        <w:t>ът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 на полагаемите се командировъчни разходи, възнаграждението за приетата работа и </w:t>
      </w:r>
      <w:r>
        <w:rPr>
          <w:rStyle w:val="FontStyle14"/>
          <w:sz w:val="32"/>
          <w:szCs w:val="24"/>
          <w:lang w:val="bg-BG" w:eastAsia="bg-BG"/>
        </w:rPr>
        <w:t xml:space="preserve">  </w:t>
      </w:r>
      <w:r w:rsidR="00D61BBD" w:rsidRPr="00252244">
        <w:rPr>
          <w:rStyle w:val="FontStyle14"/>
          <w:sz w:val="32"/>
          <w:szCs w:val="24"/>
          <w:lang w:val="bg-BG" w:eastAsia="bg-BG"/>
        </w:rPr>
        <w:t>крайните срокове за изплащане на възнагражденията.</w:t>
      </w:r>
    </w:p>
    <w:p w:rsidR="0071031D" w:rsidRPr="00252244" w:rsidRDefault="00D61BBD" w:rsidP="003877C5">
      <w:pPr>
        <w:pStyle w:val="Style1"/>
        <w:widowControl/>
        <w:spacing w:before="50" w:line="360" w:lineRule="auto"/>
        <w:ind w:left="288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Чл.13. </w:t>
      </w:r>
      <w:r w:rsidRPr="00252244">
        <w:rPr>
          <w:rStyle w:val="FontStyle14"/>
          <w:sz w:val="32"/>
          <w:szCs w:val="24"/>
          <w:lang w:val="bg-BG" w:eastAsia="bg-BG"/>
        </w:rPr>
        <w:t>За изпълнение на договора директорът може да сключва граждански договори и да назначава по вътрешно съвместителство според законно установения ред.</w:t>
      </w:r>
    </w:p>
    <w:p w:rsidR="0071031D" w:rsidRPr="00252244" w:rsidRDefault="00D61BBD" w:rsidP="003877C5">
      <w:pPr>
        <w:pStyle w:val="Style1"/>
        <w:widowControl/>
        <w:spacing w:before="108" w:line="360" w:lineRule="auto"/>
        <w:ind w:left="288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Чл.14. </w:t>
      </w:r>
      <w:r w:rsidRPr="00252244">
        <w:rPr>
          <w:rStyle w:val="FontStyle14"/>
          <w:sz w:val="32"/>
          <w:szCs w:val="24"/>
          <w:lang w:val="bg-BG" w:eastAsia="bg-BG"/>
        </w:rPr>
        <w:t>Изследователският колектив може да променя своя състав в хода на изпълнението на договора, ако в договора няма клауза, която предвижда друго. Тези промени се предлагат с писмен доклад от ръководителя на договора, в който е обосновано, че не се отразяват върху изпълнението на договора. Промените се утвърждават от директора.</w:t>
      </w:r>
    </w:p>
    <w:p w:rsidR="0071031D" w:rsidRPr="00252244" w:rsidRDefault="00D61BBD" w:rsidP="003877C5">
      <w:pPr>
        <w:pStyle w:val="Style1"/>
        <w:widowControl/>
        <w:spacing w:before="108" w:line="360" w:lineRule="auto"/>
        <w:ind w:left="288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15. </w:t>
      </w:r>
      <w:r w:rsidRPr="00252244">
        <w:rPr>
          <w:rStyle w:val="FontStyle14"/>
          <w:sz w:val="32"/>
          <w:szCs w:val="24"/>
          <w:lang w:val="bg-BG" w:eastAsia="bg-BG"/>
        </w:rPr>
        <w:t>Цената на договора, авансовите плащания и другите финансови условия и план сметката се договарят от двете страни</w:t>
      </w:r>
      <w:r w:rsidR="001E1590" w:rsidRPr="00252244">
        <w:rPr>
          <w:rStyle w:val="FontStyle14"/>
          <w:sz w:val="32"/>
          <w:szCs w:val="24"/>
          <w:lang w:val="bg-BG" w:eastAsia="bg-BG"/>
        </w:rPr>
        <w:t>.</w:t>
      </w:r>
    </w:p>
    <w:p w:rsidR="0071031D" w:rsidRPr="00252244" w:rsidRDefault="00D61BBD" w:rsidP="003877C5">
      <w:pPr>
        <w:pStyle w:val="Style1"/>
        <w:widowControl/>
        <w:spacing w:before="108" w:line="360" w:lineRule="auto"/>
        <w:ind w:left="288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lastRenderedPageBreak/>
        <w:t xml:space="preserve">Чл. 16. </w:t>
      </w:r>
      <w:r w:rsidRPr="00252244">
        <w:rPr>
          <w:rStyle w:val="FontStyle14"/>
          <w:sz w:val="32"/>
          <w:szCs w:val="24"/>
          <w:lang w:val="bg-BG" w:eastAsia="bg-BG"/>
        </w:rPr>
        <w:t>При наложителни причини условията на договора (срокове, съдържание на работата и др.) се променят само по взаимно съгласие на страните. Това съгласие се декларира в допълнително споразумение, което става неразделна част от договора.</w:t>
      </w:r>
    </w:p>
    <w:p w:rsidR="0071031D" w:rsidRPr="00252244" w:rsidRDefault="00D61BBD" w:rsidP="003877C5">
      <w:pPr>
        <w:pStyle w:val="Style1"/>
        <w:widowControl/>
        <w:spacing w:before="108" w:line="360" w:lineRule="auto"/>
        <w:ind w:left="288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17. </w:t>
      </w:r>
      <w:r w:rsidRPr="00252244">
        <w:rPr>
          <w:rStyle w:val="FontStyle14"/>
          <w:sz w:val="32"/>
          <w:szCs w:val="24"/>
          <w:lang w:val="bg-BG" w:eastAsia="bg-BG"/>
        </w:rPr>
        <w:t>Постъпилите суми по договора се изразходват съгласно финансовата план сметка, по конкретизирана схема предложена от ръководителя на договора и утвърдена от директора.</w:t>
      </w:r>
    </w:p>
    <w:p w:rsidR="0071031D" w:rsidRPr="00252244" w:rsidRDefault="00D61BBD" w:rsidP="003877C5">
      <w:pPr>
        <w:pStyle w:val="Style1"/>
        <w:widowControl/>
        <w:spacing w:before="101" w:line="360" w:lineRule="auto"/>
        <w:ind w:left="288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18. </w:t>
      </w:r>
      <w:r w:rsidRPr="00252244">
        <w:rPr>
          <w:rStyle w:val="FontStyle14"/>
          <w:sz w:val="32"/>
          <w:szCs w:val="24"/>
          <w:lang w:val="bg-BG" w:eastAsia="bg-BG"/>
        </w:rPr>
        <w:t>За всеки договор се води и открива отделна счетоводна партида, която се закрива с приключване на договора. Разходите по партидата се разрешават задължително и с подпис от ръководителя на договора</w:t>
      </w:r>
      <w:r w:rsidR="00345B7B">
        <w:rPr>
          <w:rStyle w:val="FontStyle14"/>
          <w:sz w:val="32"/>
          <w:szCs w:val="24"/>
          <w:lang w:val="bg-BG" w:eastAsia="bg-BG"/>
        </w:rPr>
        <w:t xml:space="preserve"> и подлежат на предварителен финансов контрол</w:t>
      </w:r>
      <w:r w:rsidRPr="00252244">
        <w:rPr>
          <w:rStyle w:val="FontStyle14"/>
          <w:sz w:val="32"/>
          <w:szCs w:val="24"/>
          <w:lang w:val="bg-BG" w:eastAsia="bg-BG"/>
        </w:rPr>
        <w:t>.</w:t>
      </w:r>
    </w:p>
    <w:p w:rsidR="0071031D" w:rsidRPr="00252244" w:rsidRDefault="00D61BBD" w:rsidP="003877C5">
      <w:pPr>
        <w:pStyle w:val="Style1"/>
        <w:widowControl/>
        <w:spacing w:before="137" w:line="360" w:lineRule="auto"/>
        <w:ind w:left="288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19. </w:t>
      </w:r>
      <w:r w:rsidRPr="00252244">
        <w:rPr>
          <w:rStyle w:val="FontStyle14"/>
          <w:sz w:val="32"/>
          <w:szCs w:val="24"/>
          <w:lang w:val="bg-BG" w:eastAsia="bg-BG"/>
        </w:rPr>
        <w:t>Финансови условия</w:t>
      </w:r>
    </w:p>
    <w:p w:rsidR="0071031D" w:rsidRPr="00252244" w:rsidRDefault="00693D6E" w:rsidP="00693D6E">
      <w:pPr>
        <w:pStyle w:val="Style10"/>
        <w:widowControl/>
        <w:numPr>
          <w:ilvl w:val="0"/>
          <w:numId w:val="4"/>
        </w:numPr>
        <w:tabs>
          <w:tab w:val="left" w:pos="720"/>
        </w:tabs>
        <w:spacing w:before="115" w:line="360" w:lineRule="auto"/>
        <w:ind w:left="626" w:hanging="338"/>
        <w:jc w:val="left"/>
        <w:rPr>
          <w:rStyle w:val="FontStyle14"/>
          <w:sz w:val="32"/>
          <w:szCs w:val="24"/>
          <w:lang w:val="bg-BG" w:eastAsia="bg-BG"/>
        </w:rPr>
      </w:pPr>
      <w:r>
        <w:rPr>
          <w:rStyle w:val="FontStyle14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4"/>
          <w:sz w:val="32"/>
          <w:szCs w:val="24"/>
          <w:lang w:val="bg-BG" w:eastAsia="bg-BG"/>
        </w:rPr>
        <w:t>Режийните разходи по договора не могат да са по-малки от действителните разходи на базовата организация за осигуряване на работните места на изпълнителите.</w:t>
      </w:r>
    </w:p>
    <w:p w:rsidR="0071031D" w:rsidRPr="00252244" w:rsidRDefault="00693D6E" w:rsidP="00693D6E">
      <w:pPr>
        <w:pStyle w:val="Style10"/>
        <w:widowControl/>
        <w:numPr>
          <w:ilvl w:val="0"/>
          <w:numId w:val="4"/>
        </w:numPr>
        <w:tabs>
          <w:tab w:val="left" w:pos="720"/>
        </w:tabs>
        <w:spacing w:line="360" w:lineRule="auto"/>
        <w:ind w:left="626" w:hanging="338"/>
        <w:jc w:val="left"/>
        <w:rPr>
          <w:rStyle w:val="FontStyle14"/>
          <w:sz w:val="32"/>
          <w:szCs w:val="24"/>
          <w:lang w:val="bg-BG" w:eastAsia="bg-BG"/>
        </w:rPr>
      </w:pPr>
      <w:r>
        <w:rPr>
          <w:rStyle w:val="FontStyle14"/>
          <w:sz w:val="32"/>
          <w:szCs w:val="24"/>
          <w:lang w:val="bg-BG" w:eastAsia="bg-BG"/>
        </w:rPr>
        <w:t xml:space="preserve"> 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Разходите за административно-стопанско обслужване са </w:t>
      </w:r>
      <w:r w:rsidR="00345B7B">
        <w:rPr>
          <w:rStyle w:val="FontStyle14"/>
          <w:sz w:val="32"/>
          <w:szCs w:val="24"/>
          <w:lang w:val="bg-BG" w:eastAsia="bg-BG"/>
        </w:rPr>
        <w:t xml:space="preserve">от 3 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до </w:t>
      </w:r>
      <w:r w:rsidR="00345B7B">
        <w:rPr>
          <w:rStyle w:val="FontStyle14"/>
          <w:sz w:val="32"/>
          <w:szCs w:val="24"/>
          <w:lang w:val="bg-BG" w:eastAsia="bg-BG"/>
        </w:rPr>
        <w:t>7</w:t>
      </w:r>
      <w:r w:rsidR="00D61BBD" w:rsidRPr="00252244">
        <w:rPr>
          <w:rStyle w:val="FontStyle14"/>
          <w:sz w:val="32"/>
          <w:szCs w:val="24"/>
          <w:lang w:val="bg-BG" w:eastAsia="bg-BG"/>
        </w:rPr>
        <w:t>% от общата сума по договора и могат да бъдат предлагани на възложителя за включване в план-сметката на договора като самостоятелна позиция. Ако това е в противоречие с изискванията на възложителя те остават по подразбиране като част от средствата</w:t>
      </w:r>
      <w:r>
        <w:rPr>
          <w:rStyle w:val="FontStyle14"/>
          <w:sz w:val="32"/>
          <w:szCs w:val="24"/>
          <w:lang w:val="bg-BG" w:eastAsia="bg-BG"/>
        </w:rPr>
        <w:t>,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 определени за отчисления за базовата организация в п</w:t>
      </w:r>
      <w:r w:rsidR="007073C9">
        <w:rPr>
          <w:rStyle w:val="FontStyle14"/>
          <w:sz w:val="32"/>
          <w:szCs w:val="24"/>
          <w:lang w:val="bg-BG" w:eastAsia="bg-BG"/>
        </w:rPr>
        <w:t>л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ан сметката </w:t>
      </w:r>
      <w:r w:rsidR="007073C9">
        <w:rPr>
          <w:rStyle w:val="FontStyle14"/>
          <w:sz w:val="32"/>
          <w:szCs w:val="24"/>
          <w:lang w:val="bg-BG" w:eastAsia="bg-BG"/>
        </w:rPr>
        <w:t>към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 договора.</w:t>
      </w:r>
    </w:p>
    <w:p w:rsidR="0071031D" w:rsidRPr="00252244" w:rsidRDefault="00D61BBD" w:rsidP="003877C5">
      <w:pPr>
        <w:pStyle w:val="Style5"/>
        <w:widowControl/>
        <w:spacing w:before="108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>Чл. 2</w:t>
      </w:r>
      <w:r w:rsidR="001E1590" w:rsidRPr="00252244">
        <w:rPr>
          <w:rStyle w:val="FontStyle13"/>
          <w:sz w:val="32"/>
          <w:szCs w:val="24"/>
          <w:lang w:val="bg-BG" w:eastAsia="bg-BG"/>
        </w:rPr>
        <w:t>0</w:t>
      </w:r>
      <w:r w:rsidRPr="00252244">
        <w:rPr>
          <w:rStyle w:val="FontStyle13"/>
          <w:sz w:val="32"/>
          <w:szCs w:val="24"/>
          <w:lang w:val="bg-BG" w:eastAsia="bg-BG"/>
        </w:rPr>
        <w:t xml:space="preserve">. </w:t>
      </w:r>
      <w:r w:rsidRPr="00252244">
        <w:rPr>
          <w:rStyle w:val="FontStyle14"/>
          <w:sz w:val="32"/>
          <w:szCs w:val="24"/>
          <w:lang w:val="bg-BG" w:eastAsia="bg-BG"/>
        </w:rPr>
        <w:t xml:space="preserve">Авторските права по външните договори са собственост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>, освен ако в договора по настояване на възложителя няма изрична клауза за авторските права, в която има друга договореност.</w:t>
      </w:r>
      <w:r w:rsidR="00A551B8" w:rsidRPr="00252244">
        <w:rPr>
          <w:rStyle w:val="FontStyle14"/>
          <w:sz w:val="32"/>
          <w:szCs w:val="24"/>
          <w:lang w:val="bg-BG" w:eastAsia="bg-BG"/>
        </w:rPr>
        <w:t xml:space="preserve"> Когато Възложителят в резултат от изпълнението на договора добива продукт, предназначен за </w:t>
      </w:r>
      <w:r w:rsidR="003B3064" w:rsidRPr="00252244">
        <w:rPr>
          <w:rStyle w:val="FontStyle14"/>
          <w:sz w:val="32"/>
          <w:szCs w:val="24"/>
          <w:lang w:val="bg-BG" w:eastAsia="bg-BG"/>
        </w:rPr>
        <w:t>реализация</w:t>
      </w:r>
      <w:r w:rsidR="00693D6E">
        <w:rPr>
          <w:rStyle w:val="FontStyle14"/>
          <w:sz w:val="32"/>
          <w:szCs w:val="24"/>
          <w:lang w:val="bg-BG" w:eastAsia="bg-BG"/>
        </w:rPr>
        <w:t>,</w:t>
      </w:r>
      <w:r w:rsidR="00A551B8" w:rsidRPr="00252244">
        <w:rPr>
          <w:rStyle w:val="FontStyle14"/>
          <w:sz w:val="32"/>
          <w:szCs w:val="24"/>
          <w:lang w:val="bg-BG" w:eastAsia="bg-BG"/>
        </w:rPr>
        <w:t xml:space="preserve"> и авторските права съгласно договора са негова собственост, се допуска изискване в договора за издаване на сертификат </w:t>
      </w:r>
      <w:r w:rsidR="003B3064" w:rsidRPr="00252244">
        <w:rPr>
          <w:rStyle w:val="FontStyle14"/>
          <w:sz w:val="32"/>
          <w:szCs w:val="24"/>
          <w:lang w:val="bg-BG" w:eastAsia="bg-BG"/>
        </w:rPr>
        <w:t xml:space="preserve">за участие </w:t>
      </w:r>
      <w:r w:rsidR="00A551B8" w:rsidRPr="00252244">
        <w:rPr>
          <w:rStyle w:val="FontStyle14"/>
          <w:sz w:val="32"/>
          <w:szCs w:val="24"/>
          <w:lang w:val="bg-BG" w:eastAsia="bg-BG"/>
        </w:rPr>
        <w:t xml:space="preserve">за всеки участник от страна на ИБФБМИ поименно и с посочване на служебната позиция в ИБФБМИ. </w:t>
      </w:r>
    </w:p>
    <w:p w:rsidR="0071031D" w:rsidRPr="00252244" w:rsidRDefault="00D61BBD" w:rsidP="003877C5">
      <w:pPr>
        <w:pStyle w:val="Style5"/>
        <w:widowControl/>
        <w:spacing w:before="108" w:line="360" w:lineRule="auto"/>
        <w:ind w:left="288"/>
        <w:jc w:val="left"/>
        <w:rPr>
          <w:rStyle w:val="FontStyle16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>Чл. 2</w:t>
      </w:r>
      <w:r w:rsidR="001E1590" w:rsidRPr="00252244">
        <w:rPr>
          <w:rStyle w:val="FontStyle13"/>
          <w:sz w:val="32"/>
          <w:szCs w:val="24"/>
          <w:lang w:val="bg-BG" w:eastAsia="bg-BG"/>
        </w:rPr>
        <w:t>1</w:t>
      </w:r>
      <w:r w:rsidRPr="00252244">
        <w:rPr>
          <w:rStyle w:val="FontStyle13"/>
          <w:sz w:val="32"/>
          <w:szCs w:val="24"/>
          <w:lang w:val="bg-BG" w:eastAsia="bg-BG"/>
        </w:rPr>
        <w:t xml:space="preserve">. </w:t>
      </w:r>
      <w:r w:rsidRPr="00252244">
        <w:rPr>
          <w:rStyle w:val="FontStyle14"/>
          <w:sz w:val="32"/>
          <w:szCs w:val="24"/>
          <w:lang w:val="bg-BG" w:eastAsia="bg-BG"/>
        </w:rPr>
        <w:t xml:space="preserve">Оригиналите на всички сключени от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договори се съхраняват в деловодството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, в обособена част от архива. За тази част от архива </w:t>
      </w:r>
      <w:r w:rsidR="00A551B8" w:rsidRPr="00252244">
        <w:rPr>
          <w:rStyle w:val="FontStyle14"/>
          <w:sz w:val="32"/>
          <w:szCs w:val="24"/>
          <w:lang w:val="bg-BG" w:eastAsia="bg-BG"/>
        </w:rPr>
        <w:t>се</w:t>
      </w:r>
      <w:r w:rsidRPr="00252244">
        <w:rPr>
          <w:rStyle w:val="FontStyle14"/>
          <w:sz w:val="32"/>
          <w:szCs w:val="24"/>
          <w:lang w:val="bg-BG" w:eastAsia="bg-BG"/>
        </w:rPr>
        <w:t xml:space="preserve"> поддържа „Списък на актуалните текущи договори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". </w:t>
      </w:r>
      <w:r w:rsidR="00A551B8" w:rsidRPr="00252244">
        <w:rPr>
          <w:rStyle w:val="FontStyle14"/>
          <w:sz w:val="32"/>
          <w:szCs w:val="24"/>
          <w:lang w:val="bg-BG" w:eastAsia="bg-BG"/>
        </w:rPr>
        <w:t>Г</w:t>
      </w:r>
      <w:r w:rsidRPr="00252244">
        <w:rPr>
          <w:rStyle w:val="FontStyle14"/>
          <w:sz w:val="32"/>
          <w:szCs w:val="24"/>
          <w:lang w:val="bg-BG" w:eastAsia="bg-BG"/>
        </w:rPr>
        <w:t>л. счетоводител</w:t>
      </w:r>
      <w:r w:rsidR="00A551B8" w:rsidRPr="00252244">
        <w:rPr>
          <w:rStyle w:val="FontStyle14"/>
          <w:sz w:val="32"/>
          <w:szCs w:val="24"/>
          <w:lang w:val="bg-BG" w:eastAsia="bg-BG"/>
        </w:rPr>
        <w:t xml:space="preserve"> или определен от него счетоводител</w:t>
      </w:r>
      <w:r w:rsidRPr="00252244">
        <w:rPr>
          <w:rStyle w:val="FontStyle14"/>
          <w:sz w:val="32"/>
          <w:szCs w:val="24"/>
          <w:lang w:val="bg-BG" w:eastAsia="bg-BG"/>
        </w:rPr>
        <w:t xml:space="preserve"> </w:t>
      </w:r>
      <w:r w:rsidR="00BB0E5F" w:rsidRPr="00252244">
        <w:rPr>
          <w:rStyle w:val="FontStyle14"/>
          <w:sz w:val="32"/>
          <w:szCs w:val="24"/>
          <w:lang w:val="bg-BG" w:eastAsia="bg-BG"/>
        </w:rPr>
        <w:t xml:space="preserve">притежава пълни </w:t>
      </w:r>
      <w:r w:rsidRPr="00252244">
        <w:rPr>
          <w:rStyle w:val="FontStyle14"/>
          <w:sz w:val="32"/>
          <w:szCs w:val="24"/>
          <w:lang w:val="bg-BG" w:eastAsia="bg-BG"/>
        </w:rPr>
        <w:t xml:space="preserve">копия от договорите. </w:t>
      </w:r>
    </w:p>
    <w:p w:rsidR="0071031D" w:rsidRPr="00252244" w:rsidRDefault="00D61BBD" w:rsidP="003877C5">
      <w:pPr>
        <w:pStyle w:val="Style5"/>
        <w:widowControl/>
        <w:spacing w:before="50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</w:t>
      </w:r>
      <w:r w:rsidRPr="00252244">
        <w:rPr>
          <w:rStyle w:val="FontStyle14"/>
          <w:sz w:val="32"/>
          <w:szCs w:val="24"/>
          <w:lang w:val="bg-BG" w:eastAsia="bg-BG"/>
        </w:rPr>
        <w:t xml:space="preserve">23. За приключил договор се счита договор по който възложителят е приел крайния отчет и е изплатил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договорените суми, 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от своя страна се е разплатил с изпълнителите съгласно план-сметката и възлагателните им заповеди. Когато договорът приключва с икономия, към която възложителя няма претенции и са изплатени всички договорени суми на изпълнителите, ръководителят прави доклад до директора с предложение за разходване на икономисаните средства. В него могат да бъдат обосновани предложения: за разходи за изплащане на награди на изпълнители; разходи за развитие на съответно свързано с договора направление, структура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или за подготовка на нови проекти.</w:t>
      </w:r>
    </w:p>
    <w:p w:rsidR="00972D6B" w:rsidRPr="00252244" w:rsidRDefault="00972D6B" w:rsidP="003877C5">
      <w:pPr>
        <w:pStyle w:val="Style4"/>
        <w:widowControl/>
        <w:spacing w:before="17" w:line="360" w:lineRule="auto"/>
        <w:ind w:left="288"/>
        <w:jc w:val="left"/>
        <w:rPr>
          <w:rStyle w:val="FontStyle13"/>
          <w:sz w:val="32"/>
          <w:szCs w:val="24"/>
          <w:lang w:val="bg-BG" w:eastAsia="bg-BG"/>
        </w:rPr>
      </w:pPr>
    </w:p>
    <w:p w:rsidR="0071031D" w:rsidRPr="00252244" w:rsidRDefault="00D61BBD" w:rsidP="003877C5">
      <w:pPr>
        <w:pStyle w:val="Style4"/>
        <w:widowControl/>
        <w:spacing w:before="17" w:line="360" w:lineRule="auto"/>
        <w:ind w:left="288"/>
        <w:jc w:val="left"/>
        <w:rPr>
          <w:rStyle w:val="FontStyle13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lastRenderedPageBreak/>
        <w:t xml:space="preserve">III. Индивидуални договори на служители на </w:t>
      </w:r>
      <w:r w:rsidR="00054BF6" w:rsidRPr="00252244">
        <w:rPr>
          <w:rStyle w:val="FontStyle13"/>
          <w:sz w:val="32"/>
          <w:szCs w:val="24"/>
          <w:lang w:val="bg-BG" w:eastAsia="bg-BG"/>
        </w:rPr>
        <w:t>ИБФБМИ</w:t>
      </w:r>
      <w:r w:rsidRPr="00252244">
        <w:rPr>
          <w:rStyle w:val="FontStyle13"/>
          <w:sz w:val="32"/>
          <w:szCs w:val="24"/>
          <w:lang w:val="bg-BG" w:eastAsia="bg-BG"/>
        </w:rPr>
        <w:t>, сключени с трети юридически или физически лица</w:t>
      </w:r>
    </w:p>
    <w:p w:rsidR="0071031D" w:rsidRPr="00252244" w:rsidRDefault="00D61BBD" w:rsidP="003877C5">
      <w:pPr>
        <w:pStyle w:val="Style5"/>
        <w:widowControl/>
        <w:spacing w:before="115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</w:t>
      </w:r>
      <w:r w:rsidRPr="00252244">
        <w:rPr>
          <w:rStyle w:val="FontStyle14"/>
          <w:sz w:val="32"/>
          <w:szCs w:val="24"/>
          <w:lang w:val="bg-BG" w:eastAsia="bg-BG"/>
        </w:rPr>
        <w:t xml:space="preserve">24. За да се избегне конфликт между интересите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и негови служители при работа по договор с трети юридически или физически лица, служителят</w:t>
      </w:r>
      <w:r w:rsidR="008005D4" w:rsidRPr="00252244">
        <w:rPr>
          <w:rStyle w:val="FontStyle14"/>
          <w:sz w:val="32"/>
          <w:szCs w:val="24"/>
          <w:lang w:val="bg-BG" w:eastAsia="bg-BG"/>
        </w:rPr>
        <w:t xml:space="preserve"> поема задължения, от които следва, че</w:t>
      </w:r>
      <w:r w:rsidRPr="00252244">
        <w:rPr>
          <w:rStyle w:val="FontStyle14"/>
          <w:sz w:val="32"/>
          <w:szCs w:val="24"/>
          <w:lang w:val="bg-BG" w:eastAsia="bg-BG"/>
        </w:rPr>
        <w:t>:</w:t>
      </w:r>
    </w:p>
    <w:p w:rsidR="0071031D" w:rsidRPr="00252244" w:rsidRDefault="00D61BBD" w:rsidP="003877C5">
      <w:pPr>
        <w:pStyle w:val="Style7"/>
        <w:widowControl/>
        <w:numPr>
          <w:ilvl w:val="0"/>
          <w:numId w:val="6"/>
        </w:numPr>
        <w:tabs>
          <w:tab w:val="left" w:pos="871"/>
        </w:tabs>
        <w:spacing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sz w:val="32"/>
          <w:szCs w:val="24"/>
          <w:lang w:val="bg-BG" w:eastAsia="bg-BG"/>
        </w:rPr>
        <w:t>използването на експертизата му в този проект не е в конфликт на интереси;</w:t>
      </w:r>
    </w:p>
    <w:p w:rsidR="0071031D" w:rsidRPr="00252244" w:rsidRDefault="00D61BBD" w:rsidP="003877C5">
      <w:pPr>
        <w:pStyle w:val="Style7"/>
        <w:widowControl/>
        <w:numPr>
          <w:ilvl w:val="0"/>
          <w:numId w:val="6"/>
        </w:numPr>
        <w:tabs>
          <w:tab w:val="left" w:pos="871"/>
        </w:tabs>
        <w:spacing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sz w:val="32"/>
          <w:szCs w:val="24"/>
          <w:lang w:val="bg-BG" w:eastAsia="bg-BG"/>
        </w:rPr>
        <w:t xml:space="preserve">няма да използва институтски бази данни с ограничен достъп, както и вътрешна информация от работата си в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>;</w:t>
      </w:r>
    </w:p>
    <w:p w:rsidR="0071031D" w:rsidRPr="00252244" w:rsidRDefault="00D61BBD" w:rsidP="003877C5">
      <w:pPr>
        <w:pStyle w:val="Style7"/>
        <w:widowControl/>
        <w:numPr>
          <w:ilvl w:val="0"/>
          <w:numId w:val="6"/>
        </w:numPr>
        <w:tabs>
          <w:tab w:val="left" w:pos="871"/>
        </w:tabs>
        <w:spacing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sz w:val="32"/>
          <w:szCs w:val="24"/>
          <w:lang w:val="bg-BG" w:eastAsia="bg-BG"/>
        </w:rPr>
        <w:t xml:space="preserve">ще работи по този договор извън рамките на законоустановеното работно време по договора му с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>. Ако е наложително част от дейностите да се извършват в работно</w:t>
      </w:r>
      <w:r w:rsidR="00693D6E">
        <w:rPr>
          <w:rStyle w:val="FontStyle14"/>
          <w:sz w:val="32"/>
          <w:szCs w:val="24"/>
          <w:lang w:val="bg-BG" w:eastAsia="bg-BG"/>
        </w:rPr>
        <w:t>то</w:t>
      </w:r>
      <w:r w:rsidRPr="00252244">
        <w:rPr>
          <w:rStyle w:val="FontStyle14"/>
          <w:sz w:val="32"/>
          <w:szCs w:val="24"/>
          <w:lang w:val="bg-BG" w:eastAsia="bg-BG"/>
        </w:rPr>
        <w:t xml:space="preserve"> време за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за същият период </w:t>
      </w:r>
      <w:r w:rsidR="00693D6E">
        <w:rPr>
          <w:rStyle w:val="FontStyle14"/>
          <w:sz w:val="32"/>
          <w:szCs w:val="24"/>
          <w:lang w:val="bg-BG" w:eastAsia="bg-BG"/>
        </w:rPr>
        <w:t xml:space="preserve">служителят </w:t>
      </w:r>
      <w:r w:rsidRPr="00252244">
        <w:rPr>
          <w:rStyle w:val="FontStyle14"/>
          <w:sz w:val="32"/>
          <w:szCs w:val="24"/>
          <w:lang w:val="bg-BG" w:eastAsia="bg-BG"/>
        </w:rPr>
        <w:t>излиза в отпуск;</w:t>
      </w:r>
    </w:p>
    <w:p w:rsidR="0071031D" w:rsidRPr="00252244" w:rsidRDefault="00D61BBD" w:rsidP="003877C5">
      <w:pPr>
        <w:pStyle w:val="Style7"/>
        <w:widowControl/>
        <w:numPr>
          <w:ilvl w:val="0"/>
          <w:numId w:val="6"/>
        </w:numPr>
        <w:tabs>
          <w:tab w:val="left" w:pos="871"/>
        </w:tabs>
        <w:spacing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sz w:val="32"/>
          <w:szCs w:val="24"/>
          <w:lang w:val="bg-BG" w:eastAsia="bg-BG"/>
        </w:rPr>
        <w:t>няма да ползва материална база</w:t>
      </w:r>
      <w:r w:rsidR="00693D6E">
        <w:rPr>
          <w:rStyle w:val="FontStyle14"/>
          <w:sz w:val="32"/>
          <w:szCs w:val="24"/>
          <w:lang w:val="bg-BG" w:eastAsia="bg-BG"/>
        </w:rPr>
        <w:t>,</w:t>
      </w:r>
      <w:r w:rsidRPr="00252244">
        <w:rPr>
          <w:rStyle w:val="FontStyle14"/>
          <w:sz w:val="32"/>
          <w:szCs w:val="24"/>
          <w:lang w:val="bg-BG" w:eastAsia="bg-BG"/>
        </w:rPr>
        <w:t xml:space="preserve"> предоставена за ползване от БАН или нейните звена. Ако желае да я ползва, за целта предлага да сключи договор за наем с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>, като описва необходимата му материална база, графика по който би желал да я използва и предложената цена;</w:t>
      </w:r>
    </w:p>
    <w:p w:rsidR="0071031D" w:rsidRPr="00252244" w:rsidRDefault="00972D6B" w:rsidP="003877C5">
      <w:pPr>
        <w:pStyle w:val="Style10"/>
        <w:widowControl/>
        <w:tabs>
          <w:tab w:val="left" w:pos="698"/>
        </w:tabs>
        <w:spacing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sz w:val="32"/>
          <w:szCs w:val="24"/>
          <w:lang w:val="bg-BG" w:eastAsia="bg-BG"/>
        </w:rPr>
        <w:tab/>
      </w:r>
      <w:r w:rsidR="00D61BBD" w:rsidRPr="00252244">
        <w:rPr>
          <w:rStyle w:val="FontStyle13"/>
          <w:sz w:val="32"/>
          <w:szCs w:val="24"/>
          <w:lang w:val="bg-BG" w:eastAsia="bg-BG"/>
        </w:rPr>
        <w:t xml:space="preserve">Чл. </w:t>
      </w:r>
      <w:r w:rsidR="00D61BBD" w:rsidRPr="00252244">
        <w:rPr>
          <w:rStyle w:val="FontStyle14"/>
          <w:sz w:val="32"/>
          <w:szCs w:val="24"/>
          <w:lang w:val="bg-BG" w:eastAsia="bg-BG"/>
        </w:rPr>
        <w:t>2</w:t>
      </w:r>
      <w:r w:rsidR="008005D4" w:rsidRPr="00252244">
        <w:rPr>
          <w:rStyle w:val="FontStyle14"/>
          <w:sz w:val="32"/>
          <w:szCs w:val="24"/>
          <w:lang w:val="bg-BG" w:eastAsia="bg-BG"/>
        </w:rPr>
        <w:t>5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. Ако служителят </w:t>
      </w:r>
      <w:r w:rsidR="008005D4" w:rsidRPr="00252244">
        <w:rPr>
          <w:rStyle w:val="FontStyle14"/>
          <w:sz w:val="32"/>
          <w:szCs w:val="24"/>
          <w:lang w:val="bg-BG" w:eastAsia="bg-BG"/>
        </w:rPr>
        <w:t xml:space="preserve">писмено 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е заявил желанието си да ползва част от базата на института, директорът може да даде съгласие това да се регламентира в двустранен писмен договор между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="00D61BBD" w:rsidRPr="00252244">
        <w:rPr>
          <w:rStyle w:val="FontStyle14"/>
          <w:sz w:val="32"/>
          <w:szCs w:val="24"/>
          <w:lang w:val="bg-BG" w:eastAsia="bg-BG"/>
        </w:rPr>
        <w:t xml:space="preserve"> и служителя, когато условията в договора са взаимноизгодни.</w:t>
      </w:r>
    </w:p>
    <w:p w:rsidR="0071031D" w:rsidRPr="00252244" w:rsidRDefault="00D61BBD" w:rsidP="003877C5">
      <w:pPr>
        <w:pStyle w:val="Style5"/>
        <w:widowControl/>
        <w:spacing w:before="122" w:line="360" w:lineRule="auto"/>
        <w:ind w:left="288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3"/>
          <w:sz w:val="32"/>
          <w:szCs w:val="24"/>
          <w:lang w:val="bg-BG" w:eastAsia="bg-BG"/>
        </w:rPr>
        <w:t xml:space="preserve">Чл. </w:t>
      </w:r>
      <w:r w:rsidRPr="00252244">
        <w:rPr>
          <w:rStyle w:val="FontStyle14"/>
          <w:sz w:val="32"/>
          <w:szCs w:val="24"/>
          <w:lang w:val="bg-BG" w:eastAsia="bg-BG"/>
        </w:rPr>
        <w:t xml:space="preserve">27. В двустранният писмен договор за наем на материална база между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и служителя се определят: предоставената за ползване база от страна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, срокът за ползването й, който е съобразен със свободните часове, когато не се използва по плановите задачи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>, цената, сроковете и начина на изплащане.</w:t>
      </w:r>
    </w:p>
    <w:p w:rsidR="00972D6B" w:rsidRPr="00252244" w:rsidRDefault="00972D6B" w:rsidP="003877C5">
      <w:pPr>
        <w:pStyle w:val="Style8"/>
        <w:widowControl/>
        <w:spacing w:before="50" w:line="360" w:lineRule="auto"/>
        <w:ind w:left="288"/>
        <w:rPr>
          <w:rStyle w:val="FontStyle14"/>
          <w:sz w:val="32"/>
          <w:szCs w:val="24"/>
          <w:lang w:val="bg-BG" w:eastAsia="bg-BG"/>
        </w:rPr>
      </w:pPr>
    </w:p>
    <w:p w:rsidR="0071031D" w:rsidRPr="00252244" w:rsidRDefault="00D61BBD" w:rsidP="003877C5">
      <w:pPr>
        <w:pStyle w:val="Style8"/>
        <w:widowControl/>
        <w:spacing w:before="50" w:line="360" w:lineRule="auto"/>
        <w:ind w:left="288" w:firstLine="0"/>
        <w:rPr>
          <w:rStyle w:val="FontStyle14"/>
          <w:b/>
          <w:sz w:val="32"/>
          <w:szCs w:val="24"/>
          <w:lang w:val="bg-BG" w:eastAsia="bg-BG"/>
        </w:rPr>
      </w:pPr>
      <w:r w:rsidRPr="00252244">
        <w:rPr>
          <w:rStyle w:val="FontStyle14"/>
          <w:b/>
          <w:sz w:val="32"/>
          <w:szCs w:val="24"/>
          <w:lang w:val="bg-BG" w:eastAsia="bg-BG"/>
        </w:rPr>
        <w:t>IV.</w:t>
      </w:r>
      <w:r w:rsidRPr="00252244">
        <w:rPr>
          <w:rStyle w:val="FontStyle14"/>
          <w:sz w:val="32"/>
          <w:szCs w:val="24"/>
          <w:lang w:val="bg-BG" w:eastAsia="bg-BG"/>
        </w:rPr>
        <w:t xml:space="preserve"> </w:t>
      </w:r>
      <w:r w:rsidRPr="00252244">
        <w:rPr>
          <w:rStyle w:val="FontStyle14"/>
          <w:b/>
          <w:sz w:val="32"/>
          <w:szCs w:val="24"/>
          <w:lang w:val="bg-BG" w:eastAsia="bg-BG"/>
        </w:rPr>
        <w:t xml:space="preserve">Предотвратяване на конфликти на интереси между </w:t>
      </w:r>
      <w:r w:rsidR="00054BF6" w:rsidRPr="00252244">
        <w:rPr>
          <w:rStyle w:val="FontStyle14"/>
          <w:b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b/>
          <w:sz w:val="32"/>
          <w:szCs w:val="24"/>
          <w:lang w:val="bg-BG" w:eastAsia="bg-BG"/>
        </w:rPr>
        <w:t xml:space="preserve"> </w:t>
      </w:r>
      <w:r w:rsidRPr="00252244">
        <w:rPr>
          <w:rStyle w:val="FontStyle13"/>
          <w:b w:val="0"/>
          <w:sz w:val="32"/>
          <w:szCs w:val="24"/>
          <w:lang w:val="bg-BG" w:eastAsia="bg-BG"/>
        </w:rPr>
        <w:t xml:space="preserve">и </w:t>
      </w:r>
      <w:r w:rsidRPr="00252244">
        <w:rPr>
          <w:rStyle w:val="FontStyle14"/>
          <w:b/>
          <w:sz w:val="32"/>
          <w:szCs w:val="24"/>
          <w:lang w:val="bg-BG" w:eastAsia="bg-BG"/>
        </w:rPr>
        <w:t xml:space="preserve">негови служители при работата </w:t>
      </w:r>
      <w:r w:rsidRPr="00252244">
        <w:rPr>
          <w:rStyle w:val="FontStyle13"/>
          <w:b w:val="0"/>
          <w:sz w:val="32"/>
          <w:szCs w:val="24"/>
          <w:lang w:val="bg-BG" w:eastAsia="bg-BG"/>
        </w:rPr>
        <w:t xml:space="preserve">им </w:t>
      </w:r>
      <w:r w:rsidRPr="00252244">
        <w:rPr>
          <w:rStyle w:val="FontStyle14"/>
          <w:b/>
          <w:sz w:val="32"/>
          <w:szCs w:val="24"/>
          <w:lang w:val="bg-BG" w:eastAsia="bg-BG"/>
        </w:rPr>
        <w:t>по втори трудов договор</w:t>
      </w:r>
    </w:p>
    <w:p w:rsidR="0071031D" w:rsidRPr="00252244" w:rsidRDefault="00D61BBD" w:rsidP="003877C5">
      <w:pPr>
        <w:pStyle w:val="Style5"/>
        <w:widowControl/>
        <w:spacing w:before="108" w:line="360" w:lineRule="auto"/>
        <w:ind w:left="288" w:right="1462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sz w:val="32"/>
          <w:szCs w:val="24"/>
          <w:lang w:val="bg-BG" w:eastAsia="bg-BG"/>
        </w:rPr>
        <w:t xml:space="preserve">Чл. </w:t>
      </w:r>
      <w:r w:rsidRPr="00252244">
        <w:rPr>
          <w:rStyle w:val="FontStyle13"/>
          <w:sz w:val="32"/>
          <w:szCs w:val="24"/>
          <w:lang w:val="bg-BG" w:eastAsia="bg-BG"/>
        </w:rPr>
        <w:t xml:space="preserve">28. </w:t>
      </w:r>
      <w:r w:rsidRPr="00252244">
        <w:rPr>
          <w:rStyle w:val="FontStyle14"/>
          <w:sz w:val="32"/>
          <w:szCs w:val="24"/>
          <w:lang w:val="bg-BG" w:eastAsia="bg-BG"/>
        </w:rPr>
        <w:t>За избягване на конфликт на интереси при работа по втори трудов договор служителят</w:t>
      </w:r>
      <w:r w:rsidR="00E1785E" w:rsidRPr="00252244">
        <w:rPr>
          <w:rStyle w:val="FontStyle14"/>
          <w:sz w:val="32"/>
          <w:szCs w:val="24"/>
          <w:lang w:val="bg-BG" w:eastAsia="bg-BG"/>
        </w:rPr>
        <w:t xml:space="preserve"> </w:t>
      </w:r>
      <w:r w:rsidRPr="00252244">
        <w:rPr>
          <w:rStyle w:val="FontStyle14"/>
          <w:sz w:val="32"/>
          <w:szCs w:val="24"/>
          <w:lang w:val="bg-BG" w:eastAsia="bg-BG"/>
        </w:rPr>
        <w:t>е длъжен:</w:t>
      </w:r>
    </w:p>
    <w:p w:rsidR="00E1785E" w:rsidRPr="00252244" w:rsidRDefault="00D61BBD" w:rsidP="003877C5">
      <w:pPr>
        <w:pStyle w:val="Style10"/>
        <w:widowControl/>
        <w:numPr>
          <w:ilvl w:val="0"/>
          <w:numId w:val="7"/>
        </w:numPr>
        <w:tabs>
          <w:tab w:val="left" w:pos="662"/>
        </w:tabs>
        <w:spacing w:line="360" w:lineRule="auto"/>
        <w:ind w:left="288" w:right="1440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sz w:val="32"/>
          <w:szCs w:val="24"/>
          <w:lang w:val="bg-BG" w:eastAsia="bg-BG"/>
        </w:rPr>
        <w:t xml:space="preserve">да </w:t>
      </w:r>
      <w:r w:rsidR="00E1785E" w:rsidRPr="00252244">
        <w:rPr>
          <w:rStyle w:val="FontStyle14"/>
          <w:sz w:val="32"/>
          <w:szCs w:val="24"/>
          <w:lang w:val="bg-BG" w:eastAsia="bg-BG"/>
        </w:rPr>
        <w:t xml:space="preserve">не </w:t>
      </w:r>
      <w:r w:rsidRPr="00252244">
        <w:rPr>
          <w:rStyle w:val="FontStyle14"/>
          <w:sz w:val="32"/>
          <w:szCs w:val="24"/>
          <w:lang w:val="bg-BG" w:eastAsia="bg-BG"/>
        </w:rPr>
        <w:t xml:space="preserve">ползва материална база на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Pr="00252244">
        <w:rPr>
          <w:rStyle w:val="FontStyle14"/>
          <w:sz w:val="32"/>
          <w:szCs w:val="24"/>
          <w:lang w:val="bg-BG" w:eastAsia="bg-BG"/>
        </w:rPr>
        <w:t xml:space="preserve"> и вътрешна информация при работата си по допълнителни</w:t>
      </w:r>
      <w:r w:rsidR="00E1785E" w:rsidRPr="00252244">
        <w:rPr>
          <w:rStyle w:val="FontStyle14"/>
          <w:sz w:val="32"/>
          <w:szCs w:val="24"/>
          <w:lang w:val="bg-BG" w:eastAsia="bg-BG"/>
        </w:rPr>
        <w:t>я</w:t>
      </w:r>
      <w:r w:rsidRPr="00252244">
        <w:rPr>
          <w:rStyle w:val="FontStyle14"/>
          <w:sz w:val="32"/>
          <w:szCs w:val="24"/>
          <w:lang w:val="bg-BG" w:eastAsia="bg-BG"/>
        </w:rPr>
        <w:t xml:space="preserve"> трудов </w:t>
      </w:r>
      <w:r w:rsidR="00E1785E" w:rsidRPr="00252244">
        <w:rPr>
          <w:rStyle w:val="FontStyle14"/>
          <w:sz w:val="32"/>
          <w:szCs w:val="24"/>
          <w:lang w:val="bg-BG" w:eastAsia="bg-BG"/>
        </w:rPr>
        <w:t>д</w:t>
      </w:r>
      <w:r w:rsidRPr="00252244">
        <w:rPr>
          <w:rStyle w:val="FontStyle14"/>
          <w:sz w:val="32"/>
          <w:szCs w:val="24"/>
          <w:lang w:val="bg-BG" w:eastAsia="bg-BG"/>
        </w:rPr>
        <w:t>оговор</w:t>
      </w:r>
      <w:r w:rsidR="00E1785E" w:rsidRPr="00252244">
        <w:rPr>
          <w:rStyle w:val="FontStyle14"/>
          <w:sz w:val="32"/>
          <w:szCs w:val="24"/>
          <w:lang w:val="bg-BG" w:eastAsia="bg-BG"/>
        </w:rPr>
        <w:t>;</w:t>
      </w:r>
    </w:p>
    <w:p w:rsidR="0071031D" w:rsidRDefault="00D61BBD" w:rsidP="003877C5">
      <w:pPr>
        <w:pStyle w:val="Style10"/>
        <w:widowControl/>
        <w:numPr>
          <w:ilvl w:val="0"/>
          <w:numId w:val="7"/>
        </w:numPr>
        <w:tabs>
          <w:tab w:val="left" w:pos="662"/>
        </w:tabs>
        <w:spacing w:line="360" w:lineRule="auto"/>
        <w:ind w:left="288" w:right="1440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sz w:val="32"/>
          <w:szCs w:val="24"/>
          <w:lang w:val="bg-BG" w:eastAsia="bg-BG"/>
        </w:rPr>
        <w:t xml:space="preserve">да </w:t>
      </w:r>
      <w:r w:rsidR="00E1785E" w:rsidRPr="00252244">
        <w:rPr>
          <w:rStyle w:val="FontStyle14"/>
          <w:sz w:val="32"/>
          <w:szCs w:val="24"/>
          <w:lang w:val="bg-BG" w:eastAsia="bg-BG"/>
        </w:rPr>
        <w:t xml:space="preserve">не </w:t>
      </w:r>
      <w:r w:rsidRPr="00252244">
        <w:rPr>
          <w:rStyle w:val="FontStyle14"/>
          <w:sz w:val="32"/>
          <w:szCs w:val="24"/>
          <w:lang w:val="bg-BG" w:eastAsia="bg-BG"/>
        </w:rPr>
        <w:t>работи по задачи, възложени му по тези допълнителни договори</w:t>
      </w:r>
      <w:r w:rsidR="00E1785E" w:rsidRPr="00252244">
        <w:rPr>
          <w:rStyle w:val="FontStyle14"/>
          <w:sz w:val="32"/>
          <w:szCs w:val="24"/>
          <w:lang w:val="bg-BG" w:eastAsia="bg-BG"/>
        </w:rPr>
        <w:t>,</w:t>
      </w:r>
      <w:r w:rsidRPr="00252244">
        <w:rPr>
          <w:rStyle w:val="FontStyle14"/>
          <w:sz w:val="32"/>
          <w:szCs w:val="24"/>
          <w:lang w:val="bg-BG" w:eastAsia="bg-BG"/>
        </w:rPr>
        <w:t xml:space="preserve"> в рамките на законоустановеното работно време в договора му с </w:t>
      </w:r>
      <w:r w:rsidR="00054BF6" w:rsidRPr="00252244">
        <w:rPr>
          <w:rStyle w:val="FontStyle14"/>
          <w:sz w:val="32"/>
          <w:szCs w:val="24"/>
          <w:lang w:val="bg-BG" w:eastAsia="bg-BG"/>
        </w:rPr>
        <w:t>ИБФБМИ</w:t>
      </w:r>
      <w:r w:rsidR="00074BEE" w:rsidRPr="00252244">
        <w:rPr>
          <w:rStyle w:val="FontStyle14"/>
          <w:sz w:val="32"/>
          <w:szCs w:val="24"/>
          <w:lang w:val="bg-BG" w:eastAsia="bg-BG"/>
        </w:rPr>
        <w:t>.</w:t>
      </w:r>
      <w:r w:rsidR="00324E85">
        <w:rPr>
          <w:rStyle w:val="FontStyle14"/>
          <w:sz w:val="32"/>
          <w:szCs w:val="24"/>
          <w:lang w:val="bg-BG" w:eastAsia="bg-BG"/>
        </w:rPr>
        <w:t xml:space="preserve"> </w:t>
      </w:r>
    </w:p>
    <w:p w:rsidR="00324E85" w:rsidRPr="00252244" w:rsidRDefault="00324E85" w:rsidP="00324E85">
      <w:pPr>
        <w:pStyle w:val="Style10"/>
        <w:widowControl/>
        <w:tabs>
          <w:tab w:val="left" w:pos="662"/>
        </w:tabs>
        <w:spacing w:line="360" w:lineRule="auto"/>
        <w:ind w:left="288" w:right="1440" w:firstLine="0"/>
        <w:jc w:val="left"/>
        <w:rPr>
          <w:rStyle w:val="FontStyle14"/>
          <w:sz w:val="32"/>
          <w:szCs w:val="24"/>
          <w:lang w:val="bg-BG" w:eastAsia="bg-BG"/>
        </w:rPr>
      </w:pPr>
      <w:r>
        <w:rPr>
          <w:rStyle w:val="FontStyle14"/>
          <w:sz w:val="32"/>
          <w:szCs w:val="24"/>
          <w:lang w:val="bg-BG" w:eastAsia="bg-BG"/>
        </w:rPr>
        <w:t>Контролът върху изпълнението на изискванията по чл. 28 се изпълнява от Директора, членовете на Ръководството на Института и ръководителите на секции, като при необходимост Директорът може да изиска писмена декларация от служител за ненарушение на т. 1 и 2 от този член.</w:t>
      </w:r>
    </w:p>
    <w:p w:rsidR="00074BEE" w:rsidRPr="00252244" w:rsidRDefault="00074BEE" w:rsidP="003877C5">
      <w:pPr>
        <w:pStyle w:val="Style10"/>
        <w:widowControl/>
        <w:tabs>
          <w:tab w:val="left" w:pos="662"/>
        </w:tabs>
        <w:spacing w:line="360" w:lineRule="auto"/>
        <w:ind w:left="288" w:right="1440" w:firstLine="0"/>
        <w:jc w:val="left"/>
        <w:rPr>
          <w:rStyle w:val="FontStyle14"/>
          <w:sz w:val="32"/>
          <w:szCs w:val="24"/>
          <w:lang w:val="bg-BG" w:eastAsia="bg-BG"/>
        </w:rPr>
      </w:pPr>
    </w:p>
    <w:p w:rsidR="00E1785E" w:rsidRDefault="00E1785E" w:rsidP="003877C5">
      <w:pPr>
        <w:pStyle w:val="Style10"/>
        <w:widowControl/>
        <w:tabs>
          <w:tab w:val="left" w:pos="662"/>
        </w:tabs>
        <w:spacing w:line="360" w:lineRule="auto"/>
        <w:ind w:left="288" w:right="1440" w:firstLine="0"/>
        <w:jc w:val="left"/>
        <w:rPr>
          <w:rStyle w:val="FontStyle14"/>
          <w:sz w:val="32"/>
          <w:szCs w:val="24"/>
          <w:lang w:val="bg-BG" w:eastAsia="bg-BG"/>
        </w:rPr>
      </w:pPr>
      <w:r w:rsidRPr="00252244">
        <w:rPr>
          <w:rStyle w:val="FontStyle14"/>
          <w:b/>
          <w:sz w:val="32"/>
          <w:szCs w:val="24"/>
          <w:lang w:val="bg-BG" w:eastAsia="bg-BG"/>
        </w:rPr>
        <w:t>Чл. 29</w:t>
      </w:r>
      <w:r w:rsidR="00074BEE" w:rsidRPr="00252244">
        <w:rPr>
          <w:rStyle w:val="FontStyle14"/>
          <w:b/>
          <w:sz w:val="32"/>
          <w:szCs w:val="24"/>
          <w:lang w:val="bg-BG" w:eastAsia="bg-BG"/>
        </w:rPr>
        <w:t xml:space="preserve"> (Отделен)</w:t>
      </w:r>
      <w:r w:rsidRPr="00252244">
        <w:rPr>
          <w:rStyle w:val="FontStyle14"/>
          <w:sz w:val="32"/>
          <w:szCs w:val="24"/>
          <w:lang w:val="bg-BG" w:eastAsia="bg-BG"/>
        </w:rPr>
        <w:t xml:space="preserve">. </w:t>
      </w:r>
      <w:r w:rsidR="00161FAA" w:rsidRPr="00252244">
        <w:rPr>
          <w:rStyle w:val="FontStyle14"/>
          <w:sz w:val="32"/>
          <w:szCs w:val="24"/>
          <w:lang w:val="bg-BG" w:eastAsia="bg-BG"/>
        </w:rPr>
        <w:t>При установено неспазване на условията в предходни</w:t>
      </w:r>
      <w:r w:rsidR="00074BEE" w:rsidRPr="00252244">
        <w:rPr>
          <w:rStyle w:val="FontStyle14"/>
          <w:sz w:val="32"/>
          <w:szCs w:val="24"/>
          <w:lang w:val="bg-BG" w:eastAsia="bg-BG"/>
        </w:rPr>
        <w:t>те</w:t>
      </w:r>
      <w:r w:rsidR="00161FAA" w:rsidRPr="00252244">
        <w:rPr>
          <w:rStyle w:val="FontStyle14"/>
          <w:sz w:val="32"/>
          <w:szCs w:val="24"/>
          <w:lang w:val="bg-BG" w:eastAsia="bg-BG"/>
        </w:rPr>
        <w:t xml:space="preserve"> член</w:t>
      </w:r>
      <w:r w:rsidR="00074BEE" w:rsidRPr="00252244">
        <w:rPr>
          <w:rStyle w:val="FontStyle14"/>
          <w:sz w:val="32"/>
          <w:szCs w:val="24"/>
          <w:lang w:val="bg-BG" w:eastAsia="bg-BG"/>
        </w:rPr>
        <w:t>ове 24 и 28 (1) и (2)</w:t>
      </w:r>
      <w:r w:rsidR="00161FAA" w:rsidRPr="00252244">
        <w:rPr>
          <w:rStyle w:val="FontStyle14"/>
          <w:sz w:val="32"/>
          <w:szCs w:val="24"/>
          <w:lang w:val="bg-BG" w:eastAsia="bg-BG"/>
        </w:rPr>
        <w:t xml:space="preserve"> с</w:t>
      </w:r>
      <w:r w:rsidRPr="00252244">
        <w:rPr>
          <w:rStyle w:val="FontStyle14"/>
          <w:sz w:val="32"/>
          <w:szCs w:val="24"/>
          <w:lang w:val="bg-BG" w:eastAsia="bg-BG"/>
        </w:rPr>
        <w:t>лужителят, сключил договор</w:t>
      </w:r>
      <w:r w:rsidR="00074BEE" w:rsidRPr="00252244">
        <w:rPr>
          <w:rStyle w:val="FontStyle14"/>
          <w:sz w:val="32"/>
          <w:szCs w:val="24"/>
          <w:lang w:val="bg-BG" w:eastAsia="bg-BG"/>
        </w:rPr>
        <w:t xml:space="preserve"> по част ІІІ и част ІV</w:t>
      </w:r>
      <w:r w:rsidR="003E35FE">
        <w:rPr>
          <w:rStyle w:val="FontStyle14"/>
          <w:sz w:val="32"/>
          <w:szCs w:val="24"/>
          <w:lang w:val="bg-BG" w:eastAsia="bg-BG"/>
        </w:rPr>
        <w:t xml:space="preserve"> от тези Правила</w:t>
      </w:r>
      <w:r w:rsidRPr="00252244">
        <w:rPr>
          <w:rStyle w:val="FontStyle14"/>
          <w:sz w:val="32"/>
          <w:szCs w:val="24"/>
          <w:lang w:val="bg-BG" w:eastAsia="bg-BG"/>
        </w:rPr>
        <w:t xml:space="preserve">, носи </w:t>
      </w:r>
      <w:r w:rsidR="00161FAA" w:rsidRPr="00252244">
        <w:rPr>
          <w:rStyle w:val="FontStyle14"/>
          <w:sz w:val="32"/>
          <w:szCs w:val="24"/>
          <w:lang w:val="bg-BG" w:eastAsia="bg-BG"/>
        </w:rPr>
        <w:lastRenderedPageBreak/>
        <w:t>дисциплинарна отговорност съгласно КТ и другите действащи в страната нормативи от трудово-правен характер.</w:t>
      </w:r>
    </w:p>
    <w:p w:rsidR="00EF16F9" w:rsidRPr="00252244" w:rsidRDefault="00EF16F9" w:rsidP="003877C5">
      <w:pPr>
        <w:pStyle w:val="Style10"/>
        <w:widowControl/>
        <w:tabs>
          <w:tab w:val="left" w:pos="662"/>
        </w:tabs>
        <w:spacing w:line="360" w:lineRule="auto"/>
        <w:ind w:left="288" w:right="1440" w:firstLine="0"/>
        <w:jc w:val="left"/>
        <w:rPr>
          <w:rStyle w:val="FontStyle14"/>
          <w:sz w:val="32"/>
          <w:szCs w:val="24"/>
          <w:lang w:val="bg-BG" w:eastAsia="bg-BG"/>
        </w:rPr>
      </w:pPr>
      <w:r>
        <w:rPr>
          <w:rStyle w:val="FontStyle14"/>
          <w:b/>
          <w:sz w:val="32"/>
          <w:szCs w:val="24"/>
          <w:lang w:val="bg-BG" w:eastAsia="bg-BG"/>
        </w:rPr>
        <w:t>Чл</w:t>
      </w:r>
      <w:r w:rsidRPr="00EF16F9">
        <w:t>.</w:t>
      </w:r>
      <w:r>
        <w:rPr>
          <w:sz w:val="32"/>
          <w:lang w:val="bg-BG" w:eastAsia="bg-BG"/>
        </w:rPr>
        <w:t xml:space="preserve"> </w:t>
      </w:r>
      <w:r w:rsidRPr="00EF16F9">
        <w:rPr>
          <w:b/>
          <w:sz w:val="32"/>
          <w:lang w:val="bg-BG" w:eastAsia="bg-BG"/>
        </w:rPr>
        <w:t>30</w:t>
      </w:r>
      <w:r>
        <w:rPr>
          <w:sz w:val="32"/>
          <w:lang w:val="bg-BG" w:eastAsia="bg-BG"/>
        </w:rPr>
        <w:t xml:space="preserve"> (Отделен). Този правилник е приет от Общото събрание на учените в ИБФБМИ на 19 юни 2014 г.</w:t>
      </w:r>
    </w:p>
    <w:sectPr w:rsidR="00EF16F9" w:rsidRPr="00252244" w:rsidSect="00972D6B">
      <w:footerReference w:type="even" r:id="rId9"/>
      <w:footerReference w:type="default" r:id="rId10"/>
      <w:pgSz w:w="16837" w:h="23810"/>
      <w:pgMar w:top="1440" w:right="1440" w:bottom="144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21" w:rsidRDefault="002A3C21">
      <w:r>
        <w:separator/>
      </w:r>
    </w:p>
  </w:endnote>
  <w:endnote w:type="continuationSeparator" w:id="0">
    <w:p w:rsidR="002A3C21" w:rsidRDefault="002A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D" w:rsidRDefault="00D61BBD">
    <w:pPr>
      <w:pStyle w:val="Style2"/>
      <w:widowControl/>
      <w:jc w:val="right"/>
      <w:rPr>
        <w:rStyle w:val="FontStyle15"/>
        <w:lang w:val="bg-BG" w:eastAsia="bg-BG"/>
      </w:rPr>
    </w:pPr>
    <w:r>
      <w:rPr>
        <w:rStyle w:val="FontStyle15"/>
        <w:lang w:val="bg-BG" w:eastAsia="bg-BG"/>
      </w:rPr>
      <w:fldChar w:fldCharType="begin"/>
    </w:r>
    <w:r>
      <w:rPr>
        <w:rStyle w:val="FontStyle15"/>
        <w:lang w:val="bg-BG" w:eastAsia="bg-BG"/>
      </w:rPr>
      <w:instrText>PAGE</w:instrText>
    </w:r>
    <w:r>
      <w:rPr>
        <w:rStyle w:val="FontStyle15"/>
        <w:lang w:val="bg-BG" w:eastAsia="bg-BG"/>
      </w:rPr>
      <w:fldChar w:fldCharType="separate"/>
    </w:r>
    <w:r w:rsidR="008870F5">
      <w:rPr>
        <w:rStyle w:val="FontStyle15"/>
        <w:noProof/>
        <w:lang w:val="bg-BG" w:eastAsia="bg-BG"/>
      </w:rPr>
      <w:t>4</w:t>
    </w:r>
    <w:r>
      <w:rPr>
        <w:rStyle w:val="FontStyle15"/>
        <w:lang w:val="bg-BG" w:eastAsia="bg-B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D" w:rsidRDefault="0071031D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21" w:rsidRDefault="002A3C21">
      <w:r>
        <w:separator/>
      </w:r>
    </w:p>
  </w:footnote>
  <w:footnote w:type="continuationSeparator" w:id="0">
    <w:p w:rsidR="002A3C21" w:rsidRDefault="002A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2C1DA6"/>
    <w:lvl w:ilvl="0">
      <w:numFmt w:val="bullet"/>
      <w:lvlText w:val="*"/>
      <w:lvlJc w:val="left"/>
    </w:lvl>
  </w:abstractNum>
  <w:abstractNum w:abstractNumId="1">
    <w:nsid w:val="20742BF6"/>
    <w:multiLevelType w:val="singleLevel"/>
    <w:tmpl w:val="DA348D06"/>
    <w:lvl w:ilvl="0">
      <w:start w:val="1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407B6219"/>
    <w:multiLevelType w:val="singleLevel"/>
    <w:tmpl w:val="3334D62E"/>
    <w:lvl w:ilvl="0">
      <w:start w:val="1"/>
      <w:numFmt w:val="decimal"/>
      <w:lvlText w:val="(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49795CAC"/>
    <w:multiLevelType w:val="singleLevel"/>
    <w:tmpl w:val="DA348D06"/>
    <w:lvl w:ilvl="0">
      <w:start w:val="1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56391ADC"/>
    <w:multiLevelType w:val="singleLevel"/>
    <w:tmpl w:val="5C3A82E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647936D6"/>
    <w:multiLevelType w:val="singleLevel"/>
    <w:tmpl w:val="DB142518"/>
    <w:lvl w:ilvl="0">
      <w:start w:val="3"/>
      <w:numFmt w:val="decimal"/>
      <w:lvlText w:val="(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7ABC5C83"/>
    <w:multiLevelType w:val="singleLevel"/>
    <w:tmpl w:val="3F88D8DE"/>
    <w:lvl w:ilvl="0">
      <w:start w:val="1"/>
      <w:numFmt w:val="decimal"/>
      <w:lvlText w:val="(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F6"/>
    <w:rsid w:val="00054BF6"/>
    <w:rsid w:val="00074BEE"/>
    <w:rsid w:val="000873EA"/>
    <w:rsid w:val="00161FAA"/>
    <w:rsid w:val="001E1590"/>
    <w:rsid w:val="001F32BB"/>
    <w:rsid w:val="00222C89"/>
    <w:rsid w:val="00252244"/>
    <w:rsid w:val="002A3C21"/>
    <w:rsid w:val="002B046C"/>
    <w:rsid w:val="00324E85"/>
    <w:rsid w:val="00345B7B"/>
    <w:rsid w:val="003877C5"/>
    <w:rsid w:val="003B3064"/>
    <w:rsid w:val="003E35FE"/>
    <w:rsid w:val="0045130A"/>
    <w:rsid w:val="00484312"/>
    <w:rsid w:val="004B440E"/>
    <w:rsid w:val="004C4F69"/>
    <w:rsid w:val="006017F1"/>
    <w:rsid w:val="00621055"/>
    <w:rsid w:val="00693D6E"/>
    <w:rsid w:val="006F16F8"/>
    <w:rsid w:val="007073C9"/>
    <w:rsid w:val="0071031D"/>
    <w:rsid w:val="00756E20"/>
    <w:rsid w:val="0076645F"/>
    <w:rsid w:val="008005D4"/>
    <w:rsid w:val="008870F5"/>
    <w:rsid w:val="0090684A"/>
    <w:rsid w:val="00972D6B"/>
    <w:rsid w:val="009B7853"/>
    <w:rsid w:val="00A551B8"/>
    <w:rsid w:val="00A95ACF"/>
    <w:rsid w:val="00AA14E3"/>
    <w:rsid w:val="00AB61DB"/>
    <w:rsid w:val="00B550D0"/>
    <w:rsid w:val="00BB0E5F"/>
    <w:rsid w:val="00BC25B3"/>
    <w:rsid w:val="00BD66BA"/>
    <w:rsid w:val="00C17C8D"/>
    <w:rsid w:val="00CA5F6E"/>
    <w:rsid w:val="00CF3754"/>
    <w:rsid w:val="00D141AB"/>
    <w:rsid w:val="00D61BBD"/>
    <w:rsid w:val="00D7114F"/>
    <w:rsid w:val="00E1785E"/>
    <w:rsid w:val="00E46C92"/>
    <w:rsid w:val="00EB134A"/>
    <w:rsid w:val="00ED33E3"/>
    <w:rsid w:val="00EE2F7D"/>
    <w:rsid w:val="00EE5311"/>
    <w:rsid w:val="00EF16F9"/>
    <w:rsid w:val="00F52278"/>
    <w:rsid w:val="00F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59" w:lineRule="exact"/>
      <w:jc w:val="center"/>
    </w:pPr>
  </w:style>
  <w:style w:type="paragraph" w:customStyle="1" w:styleId="Style4">
    <w:name w:val="Style4"/>
    <w:basedOn w:val="Normal"/>
    <w:uiPriority w:val="99"/>
    <w:pPr>
      <w:spacing w:line="266" w:lineRule="exact"/>
      <w:jc w:val="both"/>
    </w:pPr>
  </w:style>
  <w:style w:type="paragraph" w:customStyle="1" w:styleId="Style5">
    <w:name w:val="Style5"/>
    <w:basedOn w:val="Normal"/>
    <w:uiPriority w:val="99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59" w:lineRule="exact"/>
      <w:jc w:val="both"/>
    </w:pPr>
  </w:style>
  <w:style w:type="paragraph" w:customStyle="1" w:styleId="Style8">
    <w:name w:val="Style8"/>
    <w:basedOn w:val="Normal"/>
    <w:uiPriority w:val="99"/>
    <w:pPr>
      <w:spacing w:line="266" w:lineRule="exact"/>
      <w:ind w:hanging="533"/>
    </w:pPr>
  </w:style>
  <w:style w:type="paragraph" w:customStyle="1" w:styleId="Style9">
    <w:name w:val="Style9"/>
    <w:basedOn w:val="Normal"/>
    <w:uiPriority w:val="99"/>
    <w:pPr>
      <w:spacing w:line="216" w:lineRule="exact"/>
      <w:ind w:hanging="324"/>
    </w:pPr>
  </w:style>
  <w:style w:type="paragraph" w:customStyle="1" w:styleId="Style10">
    <w:name w:val="Style10"/>
    <w:basedOn w:val="Normal"/>
    <w:uiPriority w:val="99"/>
    <w:pPr>
      <w:spacing w:line="256" w:lineRule="exact"/>
      <w:ind w:hanging="331"/>
      <w:jc w:val="both"/>
    </w:pPr>
  </w:style>
  <w:style w:type="paragraph" w:customStyle="1" w:styleId="Style11">
    <w:name w:val="Style11"/>
    <w:basedOn w:val="Normal"/>
    <w:uiPriority w:val="99"/>
    <w:pPr>
      <w:spacing w:line="223" w:lineRule="exact"/>
      <w:ind w:hanging="533"/>
      <w:jc w:val="both"/>
    </w:p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4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59" w:lineRule="exact"/>
      <w:jc w:val="center"/>
    </w:pPr>
  </w:style>
  <w:style w:type="paragraph" w:customStyle="1" w:styleId="Style4">
    <w:name w:val="Style4"/>
    <w:basedOn w:val="Normal"/>
    <w:uiPriority w:val="99"/>
    <w:pPr>
      <w:spacing w:line="266" w:lineRule="exact"/>
      <w:jc w:val="both"/>
    </w:pPr>
  </w:style>
  <w:style w:type="paragraph" w:customStyle="1" w:styleId="Style5">
    <w:name w:val="Style5"/>
    <w:basedOn w:val="Normal"/>
    <w:uiPriority w:val="99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59" w:lineRule="exact"/>
      <w:jc w:val="both"/>
    </w:pPr>
  </w:style>
  <w:style w:type="paragraph" w:customStyle="1" w:styleId="Style8">
    <w:name w:val="Style8"/>
    <w:basedOn w:val="Normal"/>
    <w:uiPriority w:val="99"/>
    <w:pPr>
      <w:spacing w:line="266" w:lineRule="exact"/>
      <w:ind w:hanging="533"/>
    </w:pPr>
  </w:style>
  <w:style w:type="paragraph" w:customStyle="1" w:styleId="Style9">
    <w:name w:val="Style9"/>
    <w:basedOn w:val="Normal"/>
    <w:uiPriority w:val="99"/>
    <w:pPr>
      <w:spacing w:line="216" w:lineRule="exact"/>
      <w:ind w:hanging="324"/>
    </w:pPr>
  </w:style>
  <w:style w:type="paragraph" w:customStyle="1" w:styleId="Style10">
    <w:name w:val="Style10"/>
    <w:basedOn w:val="Normal"/>
    <w:uiPriority w:val="99"/>
    <w:pPr>
      <w:spacing w:line="256" w:lineRule="exact"/>
      <w:ind w:hanging="331"/>
      <w:jc w:val="both"/>
    </w:pPr>
  </w:style>
  <w:style w:type="paragraph" w:customStyle="1" w:styleId="Style11">
    <w:name w:val="Style11"/>
    <w:basedOn w:val="Normal"/>
    <w:uiPriority w:val="99"/>
    <w:pPr>
      <w:spacing w:line="223" w:lineRule="exact"/>
      <w:ind w:hanging="533"/>
      <w:jc w:val="both"/>
    </w:p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4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8931-E2E5-4F86-9BBF-5A828FD9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</dc:creator>
  <cp:lastModifiedBy>Matveev</cp:lastModifiedBy>
  <cp:revision>31</cp:revision>
  <cp:lastPrinted>2014-06-09T13:36:00Z</cp:lastPrinted>
  <dcterms:created xsi:type="dcterms:W3CDTF">2014-02-24T13:46:00Z</dcterms:created>
  <dcterms:modified xsi:type="dcterms:W3CDTF">2014-06-26T09:05:00Z</dcterms:modified>
</cp:coreProperties>
</file>