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65A18" w:rsidRDefault="00314AC0" w:rsidP="006A1A1A">
      <w:pPr>
        <w:pStyle w:val="Style1"/>
        <w:widowControl/>
        <w:spacing w:before="62"/>
        <w:ind w:left="-2268" w:right="-1168" w:firstLine="567"/>
        <w:rPr>
          <w:rStyle w:val="FontStyle14"/>
          <w:u w:val="single"/>
        </w:rPr>
      </w:pPr>
      <w:r w:rsidRPr="00B65A18">
        <w:rPr>
          <w:rStyle w:val="FontStyle14"/>
        </w:rPr>
        <w:t xml:space="preserve">БЪЛГАРСКА АКАДЕМИЯ НА НАУКИТЕ </w:t>
      </w:r>
      <w:r w:rsidRPr="00B65A18">
        <w:rPr>
          <w:rStyle w:val="FontStyle14"/>
          <w:u w:val="single"/>
        </w:rPr>
        <w:t>ИНСТИТУТ ПО БИОФИЗИКА И БИОМЕДИЦИНСКО ИНЖЕНЕРСТВО</w:t>
      </w:r>
    </w:p>
    <w:p w:rsidR="00000000" w:rsidRPr="00B65A18" w:rsidRDefault="00314AC0" w:rsidP="006A1A1A">
      <w:pPr>
        <w:pStyle w:val="Style1"/>
        <w:widowControl/>
        <w:spacing w:before="62"/>
        <w:ind w:left="-2268" w:right="-1168" w:firstLine="567"/>
        <w:rPr>
          <w:rStyle w:val="FontStyle14"/>
          <w:u w:val="single"/>
        </w:rPr>
      </w:pPr>
    </w:p>
    <w:p w:rsidR="009124A5" w:rsidRPr="00B65A18" w:rsidRDefault="009124A5" w:rsidP="006A1A1A">
      <w:pPr>
        <w:pStyle w:val="Style1"/>
        <w:widowControl/>
        <w:spacing w:before="62"/>
        <w:ind w:left="-2268" w:right="-1168" w:firstLine="567"/>
        <w:rPr>
          <w:rStyle w:val="FontStyle14"/>
          <w:u w:val="single"/>
        </w:rPr>
      </w:pPr>
    </w:p>
    <w:p w:rsidR="009124A5" w:rsidRPr="00B65A18" w:rsidRDefault="009124A5" w:rsidP="006A1A1A">
      <w:pPr>
        <w:pStyle w:val="Style1"/>
        <w:widowControl/>
        <w:spacing w:before="62"/>
        <w:ind w:left="-2268" w:right="-1168" w:firstLine="567"/>
        <w:rPr>
          <w:rStyle w:val="FontStyle14"/>
          <w:u w:val="single"/>
        </w:rPr>
      </w:pPr>
      <w:bookmarkStart w:id="0" w:name="_GoBack"/>
      <w:bookmarkEnd w:id="0"/>
    </w:p>
    <w:p w:rsidR="009124A5" w:rsidRPr="00B65A18" w:rsidRDefault="009124A5" w:rsidP="006A1A1A">
      <w:pPr>
        <w:pStyle w:val="Style1"/>
        <w:widowControl/>
        <w:spacing w:before="62"/>
        <w:ind w:left="-2268" w:right="-1168" w:firstLine="567"/>
        <w:rPr>
          <w:rStyle w:val="FontStyle14"/>
        </w:rPr>
      </w:pPr>
      <w:r w:rsidRPr="00B65A18">
        <w:rPr>
          <w:rStyle w:val="FontStyle14"/>
        </w:rPr>
        <w:t>УТВЪРЖДАВАМ:</w:t>
      </w:r>
    </w:p>
    <w:p w:rsidR="009124A5" w:rsidRPr="00B65A18" w:rsidRDefault="009124A5" w:rsidP="006A1A1A">
      <w:pPr>
        <w:pStyle w:val="Style1"/>
        <w:widowControl/>
        <w:spacing w:before="62"/>
        <w:ind w:left="-2268" w:right="-1168" w:firstLine="567"/>
        <w:rPr>
          <w:rStyle w:val="FontStyle14"/>
          <w:u w:val="single"/>
        </w:rPr>
      </w:pPr>
    </w:p>
    <w:p w:rsidR="009124A5" w:rsidRPr="00B65A18" w:rsidRDefault="009124A5" w:rsidP="006A1A1A">
      <w:pPr>
        <w:pStyle w:val="Style1"/>
        <w:widowControl/>
        <w:spacing w:before="62"/>
        <w:ind w:left="-2268" w:right="-1168" w:firstLine="567"/>
        <w:rPr>
          <w:rStyle w:val="FontStyle14"/>
        </w:rPr>
        <w:sectPr w:rsidR="009124A5" w:rsidRPr="00B65A18">
          <w:type w:val="continuous"/>
          <w:pgSz w:w="16837" w:h="23810"/>
          <w:pgMar w:top="1598" w:right="3189" w:bottom="1440" w:left="4043" w:header="708" w:footer="708" w:gutter="0"/>
          <w:cols w:space="60"/>
          <w:noEndnote/>
        </w:sectPr>
      </w:pPr>
      <w:r w:rsidRPr="00B65A18">
        <w:rPr>
          <w:rStyle w:val="FontStyle14"/>
        </w:rPr>
        <w:t xml:space="preserve">                                                          ДИРЕКТОР:  ЧЛ.-КОР. АНДОН КОСЕВ</w:t>
      </w:r>
    </w:p>
    <w:p w:rsidR="00000000" w:rsidRPr="00B65A18" w:rsidRDefault="00314AC0" w:rsidP="006A1A1A">
      <w:pPr>
        <w:pStyle w:val="Style5"/>
        <w:widowControl/>
        <w:spacing w:line="240" w:lineRule="exact"/>
        <w:ind w:left="-2268" w:right="-1168" w:firstLine="567"/>
      </w:pPr>
    </w:p>
    <w:p w:rsidR="00000000" w:rsidRPr="00B65A18" w:rsidRDefault="00314AC0" w:rsidP="006A1A1A">
      <w:pPr>
        <w:pStyle w:val="Style5"/>
        <w:widowControl/>
        <w:spacing w:line="240" w:lineRule="exact"/>
        <w:ind w:left="-2268" w:right="-1168" w:firstLine="567"/>
      </w:pPr>
    </w:p>
    <w:p w:rsidR="009124A5" w:rsidRPr="00B65A18" w:rsidRDefault="009124A5" w:rsidP="006A1A1A">
      <w:pPr>
        <w:pStyle w:val="Style5"/>
        <w:widowControl/>
        <w:spacing w:before="144"/>
        <w:ind w:left="-2268" w:right="-1168" w:firstLine="567"/>
        <w:jc w:val="center"/>
        <w:rPr>
          <w:rStyle w:val="FontStyle14"/>
        </w:rPr>
      </w:pPr>
    </w:p>
    <w:p w:rsidR="006A1A1A" w:rsidRPr="00B65A18" w:rsidRDefault="006A1A1A" w:rsidP="006A1A1A">
      <w:pPr>
        <w:pStyle w:val="Style5"/>
        <w:widowControl/>
        <w:spacing w:before="144"/>
        <w:ind w:left="-2268" w:right="-1168" w:firstLine="567"/>
        <w:jc w:val="center"/>
        <w:rPr>
          <w:rStyle w:val="FontStyle14"/>
        </w:rPr>
      </w:pPr>
      <w:r w:rsidRPr="00B65A18">
        <w:rPr>
          <w:rStyle w:val="FontStyle14"/>
        </w:rPr>
        <w:t>ВЪТР</w:t>
      </w:r>
      <w:r w:rsidR="00314AC0" w:rsidRPr="00B65A18">
        <w:rPr>
          <w:rStyle w:val="FontStyle14"/>
        </w:rPr>
        <w:t>ЕШНИ ПРАВИЛА</w:t>
      </w:r>
      <w:r w:rsidRPr="00B65A18">
        <w:rPr>
          <w:rStyle w:val="FontStyle14"/>
        </w:rPr>
        <w:t xml:space="preserve"> ЗА </w:t>
      </w:r>
      <w:r w:rsidR="00314AC0" w:rsidRPr="00B65A18">
        <w:rPr>
          <w:rStyle w:val="FontStyle14"/>
        </w:rPr>
        <w:t>ОСЪЩЕСТВЯВАНЕ НА ПРЕДВАРИТЕЛЕН</w:t>
      </w:r>
      <w:r w:rsidRPr="00B65A18">
        <w:rPr>
          <w:rStyle w:val="FontStyle14"/>
        </w:rPr>
        <w:t xml:space="preserve"> ФИНАНСОВ </w:t>
      </w:r>
      <w:r w:rsidR="00314AC0" w:rsidRPr="00B65A18">
        <w:rPr>
          <w:rStyle w:val="FontStyle14"/>
        </w:rPr>
        <w:t>КОНТРОЛ</w:t>
      </w:r>
    </w:p>
    <w:p w:rsidR="00000000" w:rsidRPr="00B65A18" w:rsidRDefault="00314AC0" w:rsidP="006A1A1A">
      <w:pPr>
        <w:pStyle w:val="Style5"/>
        <w:widowControl/>
        <w:spacing w:before="144"/>
        <w:ind w:left="-2268" w:right="-1168" w:firstLine="567"/>
        <w:jc w:val="center"/>
        <w:rPr>
          <w:rStyle w:val="FontStyle14"/>
        </w:rPr>
      </w:pPr>
      <w:r w:rsidRPr="00B65A18">
        <w:rPr>
          <w:rStyle w:val="FontStyle14"/>
        </w:rPr>
        <w:t>В ИНСТИТУТА ПО БИОФИЗИКА И БИОМЕДИЦИНСКО</w:t>
      </w:r>
      <w:r w:rsidR="006A1A1A" w:rsidRPr="00B65A18">
        <w:rPr>
          <w:rStyle w:val="FontStyle14"/>
        </w:rPr>
        <w:t xml:space="preserve"> </w:t>
      </w:r>
      <w:r w:rsidRPr="00B65A18">
        <w:rPr>
          <w:rStyle w:val="FontStyle14"/>
        </w:rPr>
        <w:t>ИНЖЕНЕРСТВО - БАН</w:t>
      </w:r>
    </w:p>
    <w:p w:rsidR="00000000" w:rsidRPr="00B65A18" w:rsidRDefault="00314AC0" w:rsidP="006A1A1A">
      <w:pPr>
        <w:pStyle w:val="Style5"/>
        <w:widowControl/>
        <w:spacing w:line="240" w:lineRule="exact"/>
        <w:ind w:left="-2268" w:right="-1168" w:firstLine="567"/>
        <w:jc w:val="both"/>
      </w:pPr>
    </w:p>
    <w:p w:rsidR="00000000" w:rsidRPr="00B65A18" w:rsidRDefault="00314AC0" w:rsidP="006A1A1A">
      <w:pPr>
        <w:pStyle w:val="Style5"/>
        <w:widowControl/>
        <w:spacing w:line="240" w:lineRule="exact"/>
        <w:ind w:left="-2268" w:right="-1168" w:firstLine="567"/>
        <w:jc w:val="both"/>
      </w:pPr>
    </w:p>
    <w:p w:rsidR="00000000" w:rsidRPr="00B65A18" w:rsidRDefault="006A1A1A" w:rsidP="006A1A1A">
      <w:pPr>
        <w:pStyle w:val="Style5"/>
        <w:widowControl/>
        <w:spacing w:before="144" w:line="240" w:lineRule="auto"/>
        <w:ind w:left="-2268" w:right="-1168" w:hanging="142"/>
        <w:jc w:val="both"/>
        <w:rPr>
          <w:rStyle w:val="FontStyle14"/>
        </w:rPr>
      </w:pPr>
      <w:r w:rsidRPr="00B65A18">
        <w:rPr>
          <w:rStyle w:val="FontStyle14"/>
        </w:rPr>
        <w:t xml:space="preserve">І. </w:t>
      </w:r>
      <w:r w:rsidR="00314AC0" w:rsidRPr="00B65A18">
        <w:rPr>
          <w:rStyle w:val="FontStyle14"/>
        </w:rPr>
        <w:t>ОБЩИ ПОЛОЖЕНИЯ</w:t>
      </w:r>
    </w:p>
    <w:p w:rsidR="00000000" w:rsidRPr="00B65A18" w:rsidRDefault="00314AC0" w:rsidP="006A1A1A">
      <w:pPr>
        <w:pStyle w:val="Style5"/>
        <w:widowControl/>
        <w:spacing w:before="144" w:line="240" w:lineRule="auto"/>
        <w:ind w:left="-2268" w:right="-1168" w:firstLine="567"/>
        <w:jc w:val="both"/>
        <w:rPr>
          <w:rStyle w:val="FontStyle14"/>
        </w:rPr>
        <w:sectPr w:rsidR="00000000" w:rsidRPr="00B65A18" w:rsidSect="006A1A1A">
          <w:type w:val="continuous"/>
          <w:pgSz w:w="16837" w:h="23810"/>
          <w:pgMar w:top="1598" w:right="2095" w:bottom="1440" w:left="4826" w:header="708" w:footer="708" w:gutter="0"/>
          <w:cols w:space="60"/>
          <w:noEndnote/>
        </w:sectPr>
      </w:pPr>
    </w:p>
    <w:p w:rsidR="00000000" w:rsidRPr="00B65A18" w:rsidRDefault="00314AC0" w:rsidP="006A1A1A">
      <w:pPr>
        <w:pStyle w:val="Style7"/>
        <w:widowControl/>
        <w:spacing w:line="240" w:lineRule="exact"/>
        <w:ind w:left="-2268" w:right="-1168" w:firstLine="567"/>
      </w:pPr>
    </w:p>
    <w:p w:rsidR="00000000" w:rsidRPr="00B65A18" w:rsidRDefault="00314AC0" w:rsidP="006A1A1A">
      <w:pPr>
        <w:pStyle w:val="Style7"/>
        <w:widowControl/>
        <w:spacing w:before="62"/>
        <w:ind w:left="-2268" w:right="-1168" w:firstLine="567"/>
        <w:rPr>
          <w:rStyle w:val="FontStyle13"/>
        </w:rPr>
      </w:pPr>
      <w:r w:rsidRPr="00B65A18">
        <w:rPr>
          <w:rStyle w:val="FontStyle14"/>
        </w:rPr>
        <w:t xml:space="preserve">Чл. </w:t>
      </w:r>
      <w:r w:rsidRPr="00B65A18">
        <w:rPr>
          <w:rStyle w:val="FontStyle13"/>
          <w:b/>
          <w:spacing w:val="-20"/>
        </w:rPr>
        <w:t>1</w:t>
      </w:r>
      <w:r w:rsidRPr="00B65A18">
        <w:rPr>
          <w:rStyle w:val="FontStyle13"/>
          <w:spacing w:val="-20"/>
        </w:rPr>
        <w:t>.</w:t>
      </w:r>
      <w:r w:rsidRPr="00B65A18">
        <w:rPr>
          <w:rStyle w:val="FontStyle13"/>
        </w:rPr>
        <w:t xml:space="preserve"> </w:t>
      </w:r>
      <w:r w:rsidRPr="00B65A18">
        <w:rPr>
          <w:rStyle w:val="FontStyle14"/>
          <w:b w:val="0"/>
        </w:rPr>
        <w:t>(</w:t>
      </w:r>
      <w:r w:rsidR="006A1A1A" w:rsidRPr="00B65A18">
        <w:rPr>
          <w:rStyle w:val="FontStyle14"/>
          <w:b w:val="0"/>
        </w:rPr>
        <w:t>1</w:t>
      </w:r>
      <w:r w:rsidRPr="00B65A18">
        <w:rPr>
          <w:rStyle w:val="FontStyle14"/>
          <w:b w:val="0"/>
        </w:rPr>
        <w:t>)</w:t>
      </w:r>
      <w:r w:rsidRPr="00B65A18">
        <w:rPr>
          <w:rStyle w:val="FontStyle14"/>
        </w:rPr>
        <w:t xml:space="preserve"> </w:t>
      </w:r>
      <w:r w:rsidRPr="00B65A18">
        <w:rPr>
          <w:rStyle w:val="FontStyle13"/>
        </w:rPr>
        <w:t xml:space="preserve">Тези правила осигуряват </w:t>
      </w:r>
      <w:r w:rsidRPr="00B65A18">
        <w:rPr>
          <w:rStyle w:val="FontStyle13"/>
        </w:rPr>
        <w:t>прилагането на предварителния контрол и системата за двойния подпис в Института по биофизика и биомедицинско инженерство при БАН (ИБФБМИ).</w:t>
      </w:r>
    </w:p>
    <w:p w:rsidR="00000000" w:rsidRPr="00B65A18" w:rsidRDefault="006A1A1A" w:rsidP="006A1A1A">
      <w:pPr>
        <w:pStyle w:val="Style2"/>
        <w:widowControl/>
        <w:spacing w:line="302" w:lineRule="exact"/>
        <w:ind w:left="-2268" w:right="-1168" w:firstLine="567"/>
        <w:rPr>
          <w:rStyle w:val="FontStyle13"/>
        </w:rPr>
      </w:pPr>
      <w:r w:rsidRPr="00B65A18">
        <w:rPr>
          <w:rStyle w:val="FontStyle13"/>
        </w:rPr>
        <w:t xml:space="preserve">      </w:t>
      </w:r>
      <w:r w:rsidR="00314AC0" w:rsidRPr="00B65A18">
        <w:rPr>
          <w:rStyle w:val="FontStyle13"/>
        </w:rPr>
        <w:t>(2) Настоящите правила са база за въвеждане и осъществяване на</w:t>
      </w:r>
      <w:r w:rsidRPr="00B65A18">
        <w:rPr>
          <w:rStyle w:val="FontStyle13"/>
        </w:rPr>
        <w:t xml:space="preserve"> </w:t>
      </w:r>
      <w:r w:rsidR="00314AC0" w:rsidRPr="00B65A18">
        <w:rPr>
          <w:rStyle w:val="FontStyle13"/>
        </w:rPr>
        <w:t>предварителния контрол в съответствие с новото законод</w:t>
      </w:r>
      <w:r w:rsidR="00314AC0" w:rsidRPr="00B65A18">
        <w:rPr>
          <w:rStyle w:val="FontStyle13"/>
        </w:rPr>
        <w:t>ателство и очертават рамката, въз основа на която самостоятелното звено (ИБФБМИ-БАН) разработва и въвежда приложими за него вътрешни правила и процедури за предварителен контрол и двоен подпис.</w:t>
      </w:r>
    </w:p>
    <w:p w:rsidR="00000000" w:rsidRPr="00B65A18" w:rsidRDefault="00314AC0" w:rsidP="006A1A1A">
      <w:pPr>
        <w:pStyle w:val="Style7"/>
        <w:widowControl/>
        <w:ind w:left="-2268" w:right="-1168" w:firstLine="567"/>
        <w:rPr>
          <w:rStyle w:val="FontStyle13"/>
        </w:rPr>
      </w:pPr>
      <w:r w:rsidRPr="00B65A18">
        <w:rPr>
          <w:rStyle w:val="FontStyle14"/>
        </w:rPr>
        <w:t xml:space="preserve">Чл. 2. </w:t>
      </w:r>
      <w:r w:rsidRPr="00B65A18">
        <w:rPr>
          <w:rStyle w:val="FontStyle13"/>
        </w:rPr>
        <w:t>С вътрешните правила се цели:</w:t>
      </w:r>
    </w:p>
    <w:p w:rsidR="00000000" w:rsidRPr="00B65A18" w:rsidRDefault="00314AC0" w:rsidP="006A1A1A">
      <w:pPr>
        <w:pStyle w:val="Style4"/>
        <w:widowControl/>
        <w:numPr>
          <w:ilvl w:val="0"/>
          <w:numId w:val="1"/>
        </w:numPr>
        <w:tabs>
          <w:tab w:val="left" w:pos="1066"/>
        </w:tabs>
        <w:ind w:left="-2268" w:right="-1168" w:firstLine="567"/>
        <w:rPr>
          <w:rStyle w:val="FontStyle14"/>
        </w:rPr>
      </w:pPr>
      <w:r w:rsidRPr="00B65A18">
        <w:rPr>
          <w:rStyle w:val="FontStyle13"/>
        </w:rPr>
        <w:t>Да се изясни същност</w:t>
      </w:r>
      <w:r w:rsidRPr="00B65A18">
        <w:rPr>
          <w:rStyle w:val="FontStyle13"/>
        </w:rPr>
        <w:t>та на предварителния контрол за законосъобразност, съгласно Закона за финансовото управление и контрол в публичния сектор (ЗФУКПС);</w:t>
      </w:r>
    </w:p>
    <w:p w:rsidR="006A1A1A" w:rsidRPr="00B65A18" w:rsidRDefault="00314AC0" w:rsidP="006A1A1A">
      <w:pPr>
        <w:pStyle w:val="Style4"/>
        <w:widowControl/>
        <w:numPr>
          <w:ilvl w:val="0"/>
          <w:numId w:val="1"/>
        </w:numPr>
        <w:tabs>
          <w:tab w:val="left" w:pos="1066"/>
        </w:tabs>
        <w:ind w:left="-2268" w:right="-1168" w:firstLine="567"/>
        <w:rPr>
          <w:rStyle w:val="FontStyle13"/>
        </w:rPr>
      </w:pPr>
      <w:r w:rsidRPr="00B65A18">
        <w:rPr>
          <w:rStyle w:val="FontStyle13"/>
        </w:rPr>
        <w:t>Да се въведе единно разбиране за предварителния контрол в Института по биофизика и биомедицинско инженерство;</w:t>
      </w:r>
    </w:p>
    <w:p w:rsidR="00000000" w:rsidRPr="00B65A18" w:rsidRDefault="00314AC0" w:rsidP="006A1A1A">
      <w:pPr>
        <w:pStyle w:val="Style4"/>
        <w:widowControl/>
        <w:numPr>
          <w:ilvl w:val="0"/>
          <w:numId w:val="1"/>
        </w:numPr>
        <w:tabs>
          <w:tab w:val="left" w:pos="1066"/>
        </w:tabs>
        <w:ind w:left="-2268" w:right="-1168" w:firstLine="567"/>
        <w:rPr>
          <w:rStyle w:val="FontStyle13"/>
        </w:rPr>
      </w:pPr>
      <w:r w:rsidRPr="00B65A18">
        <w:rPr>
          <w:rStyle w:val="FontStyle13"/>
        </w:rPr>
        <w:t>3.</w:t>
      </w:r>
      <w:r w:rsidR="006A1A1A" w:rsidRPr="00B65A18">
        <w:rPr>
          <w:rStyle w:val="FontStyle13"/>
        </w:rPr>
        <w:t xml:space="preserve"> </w:t>
      </w:r>
      <w:r w:rsidRPr="00B65A18">
        <w:rPr>
          <w:rStyle w:val="FontStyle13"/>
        </w:rPr>
        <w:t xml:space="preserve">Да се </w:t>
      </w:r>
      <w:r w:rsidRPr="00B65A18">
        <w:rPr>
          <w:rStyle w:val="FontStyle13"/>
        </w:rPr>
        <w:t>подпомогне практическото му прилагане в съответствие с новите</w:t>
      </w:r>
      <w:r w:rsidR="006A1A1A" w:rsidRPr="00B65A18">
        <w:rPr>
          <w:rStyle w:val="FontStyle13"/>
        </w:rPr>
        <w:t xml:space="preserve"> </w:t>
      </w:r>
      <w:r w:rsidRPr="00B65A18">
        <w:rPr>
          <w:rStyle w:val="FontStyle13"/>
        </w:rPr>
        <w:t>изисквания на ЗФУКПС.</w:t>
      </w:r>
    </w:p>
    <w:p w:rsidR="006A1A1A" w:rsidRPr="00B65A18" w:rsidRDefault="006A1A1A" w:rsidP="006A1A1A">
      <w:pPr>
        <w:pStyle w:val="Style1"/>
        <w:widowControl/>
        <w:spacing w:before="120" w:line="240" w:lineRule="auto"/>
        <w:ind w:left="-2268" w:right="-1168" w:firstLine="567"/>
        <w:jc w:val="both"/>
        <w:rPr>
          <w:rStyle w:val="FontStyle14"/>
        </w:rPr>
      </w:pPr>
    </w:p>
    <w:p w:rsidR="00000000" w:rsidRPr="00B65A18" w:rsidRDefault="00314AC0" w:rsidP="006A1A1A">
      <w:pPr>
        <w:pStyle w:val="Style1"/>
        <w:widowControl/>
        <w:spacing w:before="120" w:line="240" w:lineRule="auto"/>
        <w:ind w:left="-2268" w:right="-1168" w:firstLine="567"/>
        <w:jc w:val="both"/>
        <w:rPr>
          <w:rStyle w:val="FontStyle14"/>
        </w:rPr>
      </w:pPr>
      <w:r w:rsidRPr="00B65A18">
        <w:rPr>
          <w:rStyle w:val="FontStyle14"/>
        </w:rPr>
        <w:t>П.СЪЩНОСТ И ЦЕЛ НА ПРЕДВАРИТЕЛНИЯ КОНТРОЛ</w:t>
      </w:r>
    </w:p>
    <w:p w:rsidR="00000000" w:rsidRPr="00B65A18" w:rsidRDefault="00314AC0" w:rsidP="006A1A1A">
      <w:pPr>
        <w:pStyle w:val="Style7"/>
        <w:widowControl/>
        <w:spacing w:line="240" w:lineRule="exact"/>
        <w:ind w:left="-2268" w:right="-1168" w:firstLine="567"/>
      </w:pPr>
    </w:p>
    <w:p w:rsidR="00000000" w:rsidRPr="00B65A18" w:rsidRDefault="00314AC0" w:rsidP="006A1A1A">
      <w:pPr>
        <w:pStyle w:val="Style7"/>
        <w:widowControl/>
        <w:spacing w:before="58"/>
        <w:ind w:left="-2268" w:right="-1168" w:firstLine="567"/>
        <w:rPr>
          <w:rStyle w:val="FontStyle13"/>
        </w:rPr>
      </w:pPr>
      <w:r w:rsidRPr="00B65A18">
        <w:rPr>
          <w:rStyle w:val="FontStyle14"/>
        </w:rPr>
        <w:t xml:space="preserve">Чл. 3. </w:t>
      </w:r>
      <w:r w:rsidRPr="00B65A18">
        <w:rPr>
          <w:rStyle w:val="FontStyle14"/>
          <w:b w:val="0"/>
        </w:rPr>
        <w:t>(1)</w:t>
      </w:r>
      <w:r w:rsidRPr="00B65A18">
        <w:rPr>
          <w:rStyle w:val="FontStyle14"/>
        </w:rPr>
        <w:t xml:space="preserve"> </w:t>
      </w:r>
      <w:r w:rsidRPr="00B65A18">
        <w:rPr>
          <w:rStyle w:val="FontStyle13"/>
        </w:rPr>
        <w:t>Целта на предварителния контрол е предоставяне на разумна увереност, че съответнит</w:t>
      </w:r>
      <w:r w:rsidRPr="00B65A18">
        <w:rPr>
          <w:rStyle w:val="FontStyle13"/>
        </w:rPr>
        <w:t>е процеси или дейности в Института по биофизика и биомедицинско инженерство при БАН се извършват законосъобразно.</w:t>
      </w:r>
    </w:p>
    <w:p w:rsidR="00000000" w:rsidRPr="00B65A18" w:rsidRDefault="00314AC0" w:rsidP="006A1A1A">
      <w:pPr>
        <w:pStyle w:val="Style8"/>
        <w:widowControl/>
        <w:spacing w:before="62" w:line="302" w:lineRule="exact"/>
        <w:ind w:left="-2268" w:right="-1168" w:firstLine="567"/>
        <w:rPr>
          <w:rStyle w:val="FontStyle13"/>
        </w:rPr>
      </w:pPr>
      <w:r w:rsidRPr="00B65A18">
        <w:rPr>
          <w:rStyle w:val="FontStyle13"/>
        </w:rPr>
        <w:t>(2) Законосъобразност, по смисъла на настоящите правила, е съответствието на всички решения и /или действия с действащото законодателство - за</w:t>
      </w:r>
      <w:r w:rsidRPr="00B65A18">
        <w:rPr>
          <w:rStyle w:val="FontStyle13"/>
        </w:rPr>
        <w:t>кони, постановления на Министерския съвет, правилници, наредби, устави, както и с всички други актове, които се издават въз основа на тях.</w:t>
      </w:r>
    </w:p>
    <w:p w:rsidR="00000000" w:rsidRPr="00B65A18" w:rsidRDefault="00314AC0" w:rsidP="006A1A1A">
      <w:pPr>
        <w:pStyle w:val="Style7"/>
        <w:widowControl/>
        <w:ind w:left="-2268" w:right="-1168" w:firstLine="567"/>
        <w:rPr>
          <w:rStyle w:val="FontStyle13"/>
        </w:rPr>
      </w:pPr>
      <w:r w:rsidRPr="00B65A18">
        <w:rPr>
          <w:rStyle w:val="FontStyle14"/>
        </w:rPr>
        <w:t xml:space="preserve">Чл. 4. </w:t>
      </w:r>
      <w:r w:rsidRPr="00B65A18">
        <w:rPr>
          <w:rStyle w:val="FontStyle14"/>
          <w:b w:val="0"/>
        </w:rPr>
        <w:t>(1)</w:t>
      </w:r>
      <w:r w:rsidRPr="00B65A18">
        <w:rPr>
          <w:rStyle w:val="FontStyle14"/>
        </w:rPr>
        <w:t xml:space="preserve"> </w:t>
      </w:r>
      <w:r w:rsidRPr="00B65A18">
        <w:rPr>
          <w:rStyle w:val="FontStyle13"/>
        </w:rPr>
        <w:t>Предварителният контрол за законосъобразност се извършва постоянно и се отнася за цялата дейност на Инстит</w:t>
      </w:r>
      <w:r w:rsidRPr="00B65A18">
        <w:rPr>
          <w:rStyle w:val="FontStyle13"/>
        </w:rPr>
        <w:t>ута по биофизика и биомедицинско инженерство - БАН.</w:t>
      </w:r>
    </w:p>
    <w:p w:rsidR="00000000" w:rsidRPr="00B65A18" w:rsidRDefault="00314AC0" w:rsidP="006A1A1A">
      <w:pPr>
        <w:pStyle w:val="Style10"/>
        <w:widowControl/>
        <w:numPr>
          <w:ilvl w:val="0"/>
          <w:numId w:val="2"/>
        </w:numPr>
        <w:tabs>
          <w:tab w:val="left" w:pos="1781"/>
        </w:tabs>
        <w:spacing w:line="302" w:lineRule="exact"/>
        <w:ind w:left="-2268" w:right="-1168" w:firstLine="567"/>
        <w:rPr>
          <w:rStyle w:val="FontStyle13"/>
        </w:rPr>
      </w:pPr>
      <w:r w:rsidRPr="00B65A18">
        <w:rPr>
          <w:rStyle w:val="FontStyle13"/>
        </w:rPr>
        <w:t>Предварителният контрол е превантивна контролна дейност, при която преди вземането и /или извършването на всички решения и /или действия се извършва съпоставяне с изискванията на приложимото законо</w:t>
      </w:r>
      <w:r w:rsidRPr="00B65A18">
        <w:rPr>
          <w:rStyle w:val="FontStyle13"/>
        </w:rPr>
        <w:t>дателство, за да се гарантира тяхното спазване.</w:t>
      </w:r>
    </w:p>
    <w:p w:rsidR="00000000" w:rsidRPr="00B65A18" w:rsidRDefault="00314AC0" w:rsidP="006A1A1A">
      <w:pPr>
        <w:pStyle w:val="Style10"/>
        <w:widowControl/>
        <w:numPr>
          <w:ilvl w:val="0"/>
          <w:numId w:val="2"/>
        </w:numPr>
        <w:tabs>
          <w:tab w:val="left" w:pos="1781"/>
        </w:tabs>
        <w:spacing w:line="302" w:lineRule="exact"/>
        <w:ind w:left="-2268" w:right="-1168" w:firstLine="567"/>
        <w:rPr>
          <w:rStyle w:val="FontStyle13"/>
        </w:rPr>
      </w:pPr>
      <w:r w:rsidRPr="00B65A18">
        <w:rPr>
          <w:rStyle w:val="FontStyle13"/>
        </w:rPr>
        <w:t>Предварителният контрол се извършва преди вземане на решение,</w:t>
      </w:r>
      <w:r w:rsidR="006A1A1A" w:rsidRPr="00B65A18">
        <w:rPr>
          <w:rStyle w:val="FontStyle13"/>
        </w:rPr>
        <w:t xml:space="preserve"> </w:t>
      </w:r>
      <w:r w:rsidRPr="00B65A18">
        <w:rPr>
          <w:rStyle w:val="FontStyle13"/>
        </w:rPr>
        <w:t>свързано с дейността на Института по биофизика и биомедицинско инженерство при БАН и при неговото осъществяване се проверяват всички докуме</w:t>
      </w:r>
      <w:r w:rsidRPr="00B65A18">
        <w:rPr>
          <w:rStyle w:val="FontStyle13"/>
        </w:rPr>
        <w:t>нти и приложенията към тях, свързани с предстоящото решение, с цел изразяване на мнение дали предлаганото решение съответства на всички приложими изисквания на законодателството.</w:t>
      </w:r>
    </w:p>
    <w:p w:rsidR="00000000" w:rsidRPr="00B65A18" w:rsidRDefault="00314AC0" w:rsidP="006A1A1A">
      <w:pPr>
        <w:pStyle w:val="Style10"/>
        <w:widowControl/>
        <w:numPr>
          <w:ilvl w:val="0"/>
          <w:numId w:val="2"/>
        </w:numPr>
        <w:tabs>
          <w:tab w:val="left" w:pos="1781"/>
        </w:tabs>
        <w:spacing w:line="302" w:lineRule="exact"/>
        <w:ind w:left="-2268" w:right="-1168" w:firstLine="567"/>
        <w:rPr>
          <w:rStyle w:val="FontStyle13"/>
        </w:rPr>
      </w:pPr>
      <w:r w:rsidRPr="00B65A18">
        <w:rPr>
          <w:rStyle w:val="FontStyle13"/>
        </w:rPr>
        <w:t>Предварителният контрол се извършва чрез проверки от финансовия контро</w:t>
      </w:r>
      <w:r w:rsidRPr="00B65A18">
        <w:rPr>
          <w:rStyle w:val="FontStyle13"/>
        </w:rPr>
        <w:t>льор на Института по биофизика и биомедицинско инженерство при БАН, който писменно изразява мнение относно законосъобразността на:</w:t>
      </w:r>
    </w:p>
    <w:p w:rsidR="00000000" w:rsidRPr="00B65A18" w:rsidRDefault="00314AC0" w:rsidP="006A1A1A">
      <w:pPr>
        <w:widowControl/>
        <w:ind w:left="-2268" w:right="-1168" w:firstLine="567"/>
      </w:pPr>
    </w:p>
    <w:p w:rsidR="00000000" w:rsidRPr="00B65A18" w:rsidRDefault="00314AC0" w:rsidP="006A1A1A">
      <w:pPr>
        <w:pStyle w:val="Style11"/>
        <w:widowControl/>
        <w:numPr>
          <w:ilvl w:val="0"/>
          <w:numId w:val="3"/>
        </w:numPr>
        <w:tabs>
          <w:tab w:val="left" w:pos="1800"/>
        </w:tabs>
        <w:ind w:left="-2268" w:right="-1168" w:firstLine="567"/>
        <w:rPr>
          <w:rStyle w:val="FontStyle14"/>
        </w:rPr>
      </w:pPr>
      <w:r w:rsidRPr="00B65A18">
        <w:rPr>
          <w:rStyle w:val="FontStyle13"/>
        </w:rPr>
        <w:t>Решенията и /или действията, свързани с разпореждане с активи и средства, включително поемането на задължения и извършв</w:t>
      </w:r>
      <w:r w:rsidRPr="00B65A18">
        <w:rPr>
          <w:rStyle w:val="FontStyle13"/>
        </w:rPr>
        <w:t>ането на разходи;</w:t>
      </w:r>
    </w:p>
    <w:p w:rsidR="00000000" w:rsidRPr="00B65A18" w:rsidRDefault="00314AC0" w:rsidP="006A1A1A">
      <w:pPr>
        <w:pStyle w:val="Style11"/>
        <w:widowControl/>
        <w:numPr>
          <w:ilvl w:val="0"/>
          <w:numId w:val="3"/>
        </w:numPr>
        <w:tabs>
          <w:tab w:val="left" w:pos="1800"/>
        </w:tabs>
        <w:ind w:left="-2268" w:right="-1168" w:firstLine="567"/>
        <w:rPr>
          <w:rStyle w:val="FontStyle13"/>
        </w:rPr>
      </w:pPr>
      <w:r w:rsidRPr="00B65A18">
        <w:rPr>
          <w:rStyle w:val="FontStyle13"/>
        </w:rPr>
        <w:t>Решенията и /или действията, свързани с управление и стопанисване на имуществото на Института по биофизика и биомедицинско инженерство - БАН, включително отдаване под наем с цел получаване на приходи;</w:t>
      </w:r>
    </w:p>
    <w:p w:rsidR="00000000" w:rsidRPr="00B65A18" w:rsidRDefault="00314AC0" w:rsidP="006A1A1A">
      <w:pPr>
        <w:pStyle w:val="Style11"/>
        <w:widowControl/>
        <w:numPr>
          <w:ilvl w:val="0"/>
          <w:numId w:val="3"/>
        </w:numPr>
        <w:tabs>
          <w:tab w:val="left" w:pos="1800"/>
        </w:tabs>
        <w:ind w:left="-2268" w:right="-1168" w:firstLine="567"/>
        <w:rPr>
          <w:rStyle w:val="FontStyle13"/>
        </w:rPr>
      </w:pPr>
      <w:r w:rsidRPr="00B65A18">
        <w:rPr>
          <w:rStyle w:val="FontStyle13"/>
        </w:rPr>
        <w:t>Процедури за възлагане на о</w:t>
      </w:r>
      <w:r w:rsidRPr="00B65A18">
        <w:rPr>
          <w:rStyle w:val="FontStyle13"/>
        </w:rPr>
        <w:t>бществени поръчки, в т.ч. законосъобразност на избора на процедурата, проверки на нейните етапи, участници, актове, задълженията, които ще бъдат поети със сключването на договора и др.;</w:t>
      </w:r>
    </w:p>
    <w:p w:rsidR="00000000" w:rsidRPr="00B65A18" w:rsidRDefault="00314AC0" w:rsidP="006A1A1A">
      <w:pPr>
        <w:pStyle w:val="Style11"/>
        <w:widowControl/>
        <w:numPr>
          <w:ilvl w:val="0"/>
          <w:numId w:val="3"/>
        </w:numPr>
        <w:tabs>
          <w:tab w:val="left" w:pos="1800"/>
        </w:tabs>
        <w:ind w:left="-2268" w:right="-1168" w:firstLine="567"/>
        <w:rPr>
          <w:rStyle w:val="FontStyle13"/>
        </w:rPr>
      </w:pPr>
      <w:r w:rsidRPr="00B65A18">
        <w:rPr>
          <w:rStyle w:val="FontStyle13"/>
        </w:rPr>
        <w:t>Други решения, от които се пораждат права, респективно задължения</w:t>
      </w:r>
      <w:r w:rsidRPr="00B65A18">
        <w:rPr>
          <w:rStyle w:val="FontStyle13"/>
        </w:rPr>
        <w:t xml:space="preserve"> за Института по биофизика и биомедицинско инженерство - БАН и /или неговите служители.</w:t>
      </w:r>
    </w:p>
    <w:p w:rsidR="00000000" w:rsidRPr="00B65A18" w:rsidRDefault="00314AC0" w:rsidP="006A1A1A">
      <w:pPr>
        <w:pStyle w:val="Style7"/>
        <w:widowControl/>
        <w:spacing w:before="5"/>
        <w:ind w:left="-2268" w:right="-1168" w:firstLine="567"/>
        <w:rPr>
          <w:rStyle w:val="FontStyle13"/>
        </w:rPr>
      </w:pPr>
      <w:r w:rsidRPr="00B65A18">
        <w:rPr>
          <w:rStyle w:val="FontStyle14"/>
        </w:rPr>
        <w:t xml:space="preserve">Чл. 5. </w:t>
      </w:r>
      <w:r w:rsidRPr="00B65A18">
        <w:rPr>
          <w:rStyle w:val="FontStyle14"/>
          <w:b w:val="0"/>
        </w:rPr>
        <w:t>(1)</w:t>
      </w:r>
      <w:r w:rsidRPr="00B65A18">
        <w:rPr>
          <w:rStyle w:val="FontStyle14"/>
        </w:rPr>
        <w:t xml:space="preserve"> </w:t>
      </w:r>
      <w:r w:rsidRPr="00B65A18">
        <w:rPr>
          <w:rStyle w:val="FontStyle13"/>
        </w:rPr>
        <w:t xml:space="preserve">Документите, отнасящи се до съответното решение и /или действие се предоставят на финансовия контрольор от директора и /или главния счетоводител на ИБФБМИ - </w:t>
      </w:r>
      <w:r w:rsidRPr="00B65A18">
        <w:rPr>
          <w:rStyle w:val="FontStyle13"/>
        </w:rPr>
        <w:t>БАН.</w:t>
      </w:r>
    </w:p>
    <w:p w:rsidR="00000000" w:rsidRPr="00B65A18" w:rsidRDefault="00314AC0" w:rsidP="006A1A1A">
      <w:pPr>
        <w:pStyle w:val="Style10"/>
        <w:widowControl/>
        <w:numPr>
          <w:ilvl w:val="0"/>
          <w:numId w:val="4"/>
        </w:numPr>
        <w:tabs>
          <w:tab w:val="left" w:pos="1781"/>
        </w:tabs>
        <w:spacing w:line="302" w:lineRule="exact"/>
        <w:ind w:left="-2268" w:right="-1168" w:firstLine="567"/>
        <w:rPr>
          <w:rStyle w:val="FontStyle13"/>
        </w:rPr>
      </w:pPr>
      <w:r w:rsidRPr="00B65A18">
        <w:rPr>
          <w:rStyle w:val="FontStyle13"/>
        </w:rPr>
        <w:t>Финансовият контрольор се произнася, въз основа на получените документи, най-късно в тридневен срок от тяхното получаване.</w:t>
      </w:r>
    </w:p>
    <w:p w:rsidR="00000000" w:rsidRPr="00B65A18" w:rsidRDefault="00314AC0" w:rsidP="006A1A1A">
      <w:pPr>
        <w:pStyle w:val="Style10"/>
        <w:widowControl/>
        <w:numPr>
          <w:ilvl w:val="0"/>
          <w:numId w:val="4"/>
        </w:numPr>
        <w:tabs>
          <w:tab w:val="left" w:pos="1781"/>
        </w:tabs>
        <w:spacing w:line="302" w:lineRule="exact"/>
        <w:ind w:left="-2268" w:right="-1168" w:firstLine="567"/>
        <w:rPr>
          <w:rStyle w:val="FontStyle13"/>
        </w:rPr>
      </w:pPr>
      <w:r w:rsidRPr="00B65A18">
        <w:rPr>
          <w:rStyle w:val="FontStyle13"/>
        </w:rPr>
        <w:t>При необходимост, финансовият контрольор може да поиска да му бъдат предоставени допълнителни документи или да изв</w:t>
      </w:r>
      <w:r w:rsidRPr="00B65A18">
        <w:rPr>
          <w:rStyle w:val="FontStyle13"/>
        </w:rPr>
        <w:t>ършва проверки на място.</w:t>
      </w:r>
    </w:p>
    <w:p w:rsidR="00000000" w:rsidRPr="00B65A18" w:rsidRDefault="00314AC0" w:rsidP="006A1A1A">
      <w:pPr>
        <w:pStyle w:val="Style7"/>
        <w:widowControl/>
        <w:ind w:left="-2268" w:right="-1168" w:firstLine="567"/>
        <w:rPr>
          <w:rStyle w:val="FontStyle14"/>
        </w:rPr>
      </w:pPr>
      <w:r w:rsidRPr="00B65A18">
        <w:rPr>
          <w:rStyle w:val="FontStyle14"/>
        </w:rPr>
        <w:t xml:space="preserve">Чл. 6. </w:t>
      </w:r>
      <w:r w:rsidRPr="00B65A18">
        <w:rPr>
          <w:rStyle w:val="FontStyle13"/>
        </w:rPr>
        <w:t xml:space="preserve">Финансовият контрольор отразява резултатите от предварителния контрол и изразява становището си по законосъобразността на решенията и /или действията чрез попълване на контролен лист по образец, съгласно прилож.№ </w:t>
      </w:r>
      <w:r w:rsidRPr="00B65A18">
        <w:rPr>
          <w:rStyle w:val="FontStyle14"/>
        </w:rPr>
        <w:t>1.</w:t>
      </w:r>
    </w:p>
    <w:p w:rsidR="00000000" w:rsidRPr="00B65A18" w:rsidRDefault="00314AC0" w:rsidP="006A1A1A">
      <w:pPr>
        <w:pStyle w:val="Style7"/>
        <w:widowControl/>
        <w:spacing w:before="62"/>
        <w:ind w:left="-2268" w:right="-1168" w:firstLine="567"/>
        <w:rPr>
          <w:rStyle w:val="FontStyle13"/>
        </w:rPr>
      </w:pPr>
      <w:r w:rsidRPr="00B65A18">
        <w:rPr>
          <w:rStyle w:val="FontStyle14"/>
        </w:rPr>
        <w:t xml:space="preserve">Чл. 7. </w:t>
      </w:r>
      <w:r w:rsidRPr="00B65A18">
        <w:rPr>
          <w:rStyle w:val="FontStyle14"/>
          <w:b w:val="0"/>
          <w:spacing w:val="20"/>
        </w:rPr>
        <w:t>(</w:t>
      </w:r>
      <w:r w:rsidRPr="00B65A18">
        <w:rPr>
          <w:rStyle w:val="FontStyle14"/>
          <w:b w:val="0"/>
          <w:spacing w:val="20"/>
        </w:rPr>
        <w:t>1)</w:t>
      </w:r>
      <w:r w:rsidRPr="00B65A18">
        <w:rPr>
          <w:rStyle w:val="FontStyle14"/>
        </w:rPr>
        <w:t xml:space="preserve"> </w:t>
      </w:r>
      <w:r w:rsidRPr="00B65A18">
        <w:rPr>
          <w:rStyle w:val="FontStyle13"/>
        </w:rPr>
        <w:t>Отказът на финансовия контрольор от одобрението на дедено решение и /или действие се мотивира.</w:t>
      </w:r>
    </w:p>
    <w:p w:rsidR="00000000" w:rsidRPr="00B65A18" w:rsidRDefault="00314AC0" w:rsidP="006A1A1A">
      <w:pPr>
        <w:pStyle w:val="Style10"/>
        <w:widowControl/>
        <w:numPr>
          <w:ilvl w:val="0"/>
          <w:numId w:val="5"/>
        </w:numPr>
        <w:tabs>
          <w:tab w:val="left" w:pos="1781"/>
        </w:tabs>
        <w:spacing w:line="302" w:lineRule="exact"/>
        <w:ind w:left="-2268" w:right="-1168" w:firstLine="567"/>
        <w:rPr>
          <w:rStyle w:val="FontStyle13"/>
        </w:rPr>
      </w:pPr>
      <w:r w:rsidRPr="00B65A18">
        <w:rPr>
          <w:rStyle w:val="FontStyle13"/>
        </w:rPr>
        <w:lastRenderedPageBreak/>
        <w:t>Мотивираният отказ, придружен от цялата документация, отнасяща се до съответното решение и /или действие, се предават от финансовия контрольор на главн</w:t>
      </w:r>
      <w:r w:rsidRPr="00B65A18">
        <w:rPr>
          <w:rStyle w:val="FontStyle13"/>
        </w:rPr>
        <w:t>ия счетоводител на Института по биофизика и биомедицинско инженерство при БАН.</w:t>
      </w:r>
    </w:p>
    <w:p w:rsidR="00000000" w:rsidRPr="00B65A18" w:rsidRDefault="00314AC0" w:rsidP="006A1A1A">
      <w:pPr>
        <w:pStyle w:val="Style10"/>
        <w:widowControl/>
        <w:numPr>
          <w:ilvl w:val="0"/>
          <w:numId w:val="5"/>
        </w:numPr>
        <w:tabs>
          <w:tab w:val="left" w:pos="1781"/>
        </w:tabs>
        <w:spacing w:line="302" w:lineRule="exact"/>
        <w:ind w:left="-2268" w:right="-1168" w:firstLine="567"/>
        <w:rPr>
          <w:rStyle w:val="FontStyle13"/>
        </w:rPr>
      </w:pPr>
      <w:r w:rsidRPr="00B65A18">
        <w:rPr>
          <w:rStyle w:val="FontStyle13"/>
        </w:rPr>
        <w:t>Главният счетоводител подписва или отказва да подпише документите, отнасящи се до съответното решение и /или действие и ги предоставя на Директора на ИБФБМИ-БАН за оконча</w:t>
      </w:r>
      <w:r w:rsidRPr="00B65A18">
        <w:rPr>
          <w:rStyle w:val="FontStyle13"/>
        </w:rPr>
        <w:t>телно решение.</w:t>
      </w:r>
    </w:p>
    <w:p w:rsidR="00000000" w:rsidRPr="00B65A18" w:rsidRDefault="00314AC0" w:rsidP="006A1A1A">
      <w:pPr>
        <w:pStyle w:val="Style10"/>
        <w:widowControl/>
        <w:numPr>
          <w:ilvl w:val="0"/>
          <w:numId w:val="5"/>
        </w:numPr>
        <w:tabs>
          <w:tab w:val="left" w:pos="1781"/>
        </w:tabs>
        <w:spacing w:line="302" w:lineRule="exact"/>
        <w:ind w:left="-2268" w:right="-1168" w:firstLine="567"/>
        <w:rPr>
          <w:rStyle w:val="FontStyle13"/>
        </w:rPr>
      </w:pPr>
      <w:r w:rsidRPr="00B65A18">
        <w:rPr>
          <w:rStyle w:val="FontStyle13"/>
        </w:rPr>
        <w:t>Отказани решения и /или действия се регистрират от финансовия контрольор в Регистър на финансовия контролор - приложение № 3.</w:t>
      </w:r>
    </w:p>
    <w:p w:rsidR="00000000" w:rsidRPr="00B65A18" w:rsidRDefault="00314AC0" w:rsidP="006A1A1A">
      <w:pPr>
        <w:pStyle w:val="Style1"/>
        <w:widowControl/>
        <w:spacing w:line="240" w:lineRule="exact"/>
        <w:ind w:left="-2268" w:right="-1168" w:firstLine="567"/>
      </w:pPr>
    </w:p>
    <w:p w:rsidR="00000000" w:rsidRPr="00B65A18" w:rsidRDefault="00314AC0" w:rsidP="006A1A1A">
      <w:pPr>
        <w:pStyle w:val="Style1"/>
        <w:widowControl/>
        <w:spacing w:line="240" w:lineRule="exact"/>
        <w:ind w:left="-2268" w:right="-1168" w:firstLine="567"/>
      </w:pPr>
    </w:p>
    <w:p w:rsidR="006A1A1A" w:rsidRPr="00B65A18" w:rsidRDefault="006A1A1A" w:rsidP="006A1A1A">
      <w:pPr>
        <w:pStyle w:val="Style1"/>
        <w:widowControl/>
        <w:spacing w:line="240" w:lineRule="exact"/>
        <w:ind w:left="-2268" w:right="-1168" w:firstLine="567"/>
      </w:pPr>
    </w:p>
    <w:p w:rsidR="006A1A1A" w:rsidRPr="00B65A18" w:rsidRDefault="006A1A1A" w:rsidP="006A1A1A">
      <w:pPr>
        <w:pStyle w:val="Style1"/>
        <w:widowControl/>
        <w:spacing w:line="240" w:lineRule="exact"/>
        <w:ind w:left="-2268" w:right="-1168" w:firstLine="567"/>
      </w:pPr>
    </w:p>
    <w:p w:rsidR="00000000" w:rsidRPr="00B65A18" w:rsidRDefault="00314AC0" w:rsidP="009124A5">
      <w:pPr>
        <w:pStyle w:val="Style1"/>
        <w:widowControl/>
        <w:spacing w:before="154" w:line="240" w:lineRule="auto"/>
        <w:ind w:left="-2268" w:right="-1168" w:firstLine="567"/>
        <w:jc w:val="left"/>
        <w:rPr>
          <w:rStyle w:val="FontStyle14"/>
        </w:rPr>
      </w:pPr>
      <w:r w:rsidRPr="00B65A18">
        <w:rPr>
          <w:rStyle w:val="FontStyle14"/>
        </w:rPr>
        <w:t>Ш.СИСТЕМА ЗА ДВОЕН ПОДПИС</w:t>
      </w:r>
    </w:p>
    <w:p w:rsidR="00000000" w:rsidRPr="00B65A18" w:rsidRDefault="00314AC0" w:rsidP="006A1A1A">
      <w:pPr>
        <w:pStyle w:val="Style7"/>
        <w:widowControl/>
        <w:spacing w:line="240" w:lineRule="exact"/>
        <w:ind w:left="-2268" w:right="-1168" w:firstLine="567"/>
      </w:pPr>
    </w:p>
    <w:p w:rsidR="00000000" w:rsidRPr="00B65A18" w:rsidRDefault="00314AC0" w:rsidP="006A1A1A">
      <w:pPr>
        <w:pStyle w:val="Style7"/>
        <w:widowControl/>
        <w:spacing w:before="120"/>
        <w:ind w:left="-2268" w:right="-1168" w:firstLine="567"/>
        <w:rPr>
          <w:rStyle w:val="FontStyle13"/>
        </w:rPr>
      </w:pPr>
      <w:r w:rsidRPr="00B65A18">
        <w:rPr>
          <w:rStyle w:val="FontStyle14"/>
        </w:rPr>
        <w:t xml:space="preserve">Чл. 8. </w:t>
      </w:r>
      <w:r w:rsidRPr="00B65A18">
        <w:rPr>
          <w:rStyle w:val="FontStyle14"/>
          <w:b w:val="0"/>
          <w:spacing w:val="20"/>
        </w:rPr>
        <w:t>(1)</w:t>
      </w:r>
      <w:r w:rsidRPr="00B65A18">
        <w:rPr>
          <w:rStyle w:val="FontStyle14"/>
        </w:rPr>
        <w:t xml:space="preserve"> </w:t>
      </w:r>
      <w:r w:rsidRPr="00B65A18">
        <w:rPr>
          <w:rStyle w:val="FontStyle13"/>
        </w:rPr>
        <w:t>Системата за двоен подпис е задължителна процедура, при която поема</w:t>
      </w:r>
      <w:r w:rsidRPr="00B65A18">
        <w:rPr>
          <w:rStyle w:val="FontStyle13"/>
        </w:rPr>
        <w:t>нето на финансово задължение или извършване на разход, независимо от техния размер, не може да се осъществи без подписите на Директора и главния счетоводител на Института по биофизика и биомедицинско инженерство-БАН.</w:t>
      </w:r>
    </w:p>
    <w:p w:rsidR="00000000" w:rsidRPr="00B65A18" w:rsidRDefault="00314AC0" w:rsidP="006A1A1A">
      <w:pPr>
        <w:pStyle w:val="Style10"/>
        <w:widowControl/>
        <w:numPr>
          <w:ilvl w:val="0"/>
          <w:numId w:val="6"/>
        </w:numPr>
        <w:tabs>
          <w:tab w:val="left" w:pos="1781"/>
        </w:tabs>
        <w:spacing w:line="302" w:lineRule="exact"/>
        <w:ind w:left="-2268" w:right="-1168" w:firstLine="567"/>
        <w:rPr>
          <w:rStyle w:val="FontStyle13"/>
        </w:rPr>
      </w:pPr>
      <w:r w:rsidRPr="00B65A18">
        <w:rPr>
          <w:rStyle w:val="FontStyle13"/>
        </w:rPr>
        <w:t>При поемане на финансови задълже</w:t>
      </w:r>
      <w:r w:rsidRPr="00B65A18">
        <w:rPr>
          <w:rStyle w:val="FontStyle13"/>
        </w:rPr>
        <w:t>ния подписите на Директора и главния счетоводител на ИБФБМИ-БАН се полагат върху съответния договор или друг документ, предвиден в нормативните актове. Когато няма такъв документ тахните подписи се полагат върху Предложение за поемане на финансово задължен</w:t>
      </w:r>
      <w:r w:rsidRPr="00B65A18">
        <w:rPr>
          <w:rStyle w:val="FontStyle13"/>
        </w:rPr>
        <w:t>ие по образец, съгласно приложение № 2.</w:t>
      </w:r>
    </w:p>
    <w:p w:rsidR="00000000" w:rsidRPr="00B65A18" w:rsidRDefault="00314AC0" w:rsidP="006A1A1A">
      <w:pPr>
        <w:pStyle w:val="Style10"/>
        <w:widowControl/>
        <w:numPr>
          <w:ilvl w:val="0"/>
          <w:numId w:val="6"/>
        </w:numPr>
        <w:tabs>
          <w:tab w:val="left" w:pos="1781"/>
        </w:tabs>
        <w:spacing w:line="302" w:lineRule="exact"/>
        <w:ind w:left="-2268" w:right="-1168" w:firstLine="567"/>
        <w:rPr>
          <w:rStyle w:val="FontStyle13"/>
        </w:rPr>
      </w:pPr>
      <w:r w:rsidRPr="00B65A18">
        <w:rPr>
          <w:rStyle w:val="FontStyle13"/>
        </w:rPr>
        <w:t>Предложенията за поемане на финансови задължения се съставят от ръководителите на секции, от ръководителите на проекти, от помощник директора и др. Те се подписват от Директора на Института и се предават на фи</w:t>
      </w:r>
      <w:r w:rsidRPr="00B65A18">
        <w:rPr>
          <w:rStyle w:val="FontStyle13"/>
        </w:rPr>
        <w:t>нансовия контрольор.</w:t>
      </w:r>
    </w:p>
    <w:p w:rsidR="00000000" w:rsidRPr="00B65A18" w:rsidRDefault="00314AC0" w:rsidP="006A1A1A">
      <w:pPr>
        <w:pStyle w:val="Style10"/>
        <w:widowControl/>
        <w:numPr>
          <w:ilvl w:val="0"/>
          <w:numId w:val="6"/>
        </w:numPr>
        <w:tabs>
          <w:tab w:val="left" w:pos="1781"/>
        </w:tabs>
        <w:spacing w:line="302" w:lineRule="exact"/>
        <w:ind w:left="-2268" w:right="-1168" w:firstLine="567"/>
        <w:rPr>
          <w:rStyle w:val="FontStyle13"/>
        </w:rPr>
      </w:pPr>
      <w:r w:rsidRPr="00B65A18">
        <w:rPr>
          <w:rStyle w:val="FontStyle13"/>
        </w:rPr>
        <w:t>Не се съставят предложения за поемане на финансови задължения за разходите за работни заплати и свързаните с тях плащания, както и за периодично повтарящи се разходи, за които има сключени договори.</w:t>
      </w:r>
    </w:p>
    <w:p w:rsidR="00000000" w:rsidRPr="00B65A18" w:rsidRDefault="006A1A1A" w:rsidP="006A1A1A">
      <w:pPr>
        <w:pStyle w:val="Style10"/>
        <w:widowControl/>
        <w:tabs>
          <w:tab w:val="left" w:pos="1843"/>
        </w:tabs>
        <w:spacing w:line="302" w:lineRule="exact"/>
        <w:ind w:left="-2268" w:right="-1168" w:firstLine="567"/>
        <w:rPr>
          <w:rStyle w:val="FontStyle13"/>
        </w:rPr>
      </w:pPr>
      <w:r w:rsidRPr="00B65A18">
        <w:rPr>
          <w:rStyle w:val="FontStyle13"/>
        </w:rPr>
        <w:t xml:space="preserve">(5) </w:t>
      </w:r>
      <w:r w:rsidR="00314AC0" w:rsidRPr="00B65A18">
        <w:rPr>
          <w:rStyle w:val="FontStyle13"/>
        </w:rPr>
        <w:t>Предложение за поемане на</w:t>
      </w:r>
      <w:r w:rsidR="00314AC0" w:rsidRPr="00B65A18">
        <w:rPr>
          <w:rStyle w:val="FontStyle13"/>
        </w:rPr>
        <w:t xml:space="preserve"> финансово задължение не се съставя</w:t>
      </w:r>
      <w:r w:rsidRPr="00B65A18">
        <w:rPr>
          <w:rStyle w:val="FontStyle13"/>
        </w:rPr>
        <w:t xml:space="preserve"> </w:t>
      </w:r>
      <w:r w:rsidR="00314AC0" w:rsidRPr="00B65A18">
        <w:rPr>
          <w:rStyle w:val="FontStyle13"/>
        </w:rPr>
        <w:t>за разходи до 20 (двадесет) лева, документирани с първични счетоводни</w:t>
      </w:r>
      <w:r w:rsidRPr="00B65A18">
        <w:rPr>
          <w:rStyle w:val="FontStyle13"/>
        </w:rPr>
        <w:t xml:space="preserve"> </w:t>
      </w:r>
      <w:r w:rsidR="00314AC0" w:rsidRPr="00B65A18">
        <w:rPr>
          <w:rStyle w:val="FontStyle13"/>
        </w:rPr>
        <w:t>документи, отговарящи на изискванията на счетоводното и данъчното</w:t>
      </w:r>
      <w:r w:rsidRPr="00B65A18">
        <w:rPr>
          <w:rStyle w:val="FontStyle13"/>
        </w:rPr>
        <w:t xml:space="preserve"> </w:t>
      </w:r>
      <w:r w:rsidR="00314AC0" w:rsidRPr="00B65A18">
        <w:rPr>
          <w:rStyle w:val="FontStyle13"/>
        </w:rPr>
        <w:t>законодателство.</w:t>
      </w:r>
    </w:p>
    <w:p w:rsidR="00000000" w:rsidRPr="00B65A18" w:rsidRDefault="00314AC0" w:rsidP="006A1A1A">
      <w:pPr>
        <w:pStyle w:val="Style7"/>
        <w:widowControl/>
        <w:ind w:left="-2268" w:right="-1168" w:firstLine="567"/>
        <w:rPr>
          <w:rStyle w:val="FontStyle13"/>
        </w:rPr>
      </w:pPr>
      <w:r w:rsidRPr="00B65A18">
        <w:rPr>
          <w:rStyle w:val="FontStyle14"/>
        </w:rPr>
        <w:t xml:space="preserve">Чл. 9. </w:t>
      </w:r>
      <w:r w:rsidRPr="00B65A18">
        <w:rPr>
          <w:rStyle w:val="FontStyle14"/>
          <w:b w:val="0"/>
          <w:spacing w:val="20"/>
        </w:rPr>
        <w:t>(1)</w:t>
      </w:r>
      <w:r w:rsidRPr="00B65A18">
        <w:rPr>
          <w:rStyle w:val="FontStyle14"/>
        </w:rPr>
        <w:t xml:space="preserve"> </w:t>
      </w:r>
      <w:r w:rsidRPr="00B65A18">
        <w:rPr>
          <w:rStyle w:val="FontStyle13"/>
        </w:rPr>
        <w:t>Функциите на Директора на Института по биофизика и биоме</w:t>
      </w:r>
      <w:r w:rsidRPr="00B65A18">
        <w:rPr>
          <w:rStyle w:val="FontStyle13"/>
        </w:rPr>
        <w:t xml:space="preserve">дицинско инженерство при БАН, в случаите на отсъствие поради ползването на отпуск или командировка, се поемат от Заместник директорите и научния секретар на Института, </w:t>
      </w:r>
      <w:r w:rsidRPr="00B65A18">
        <w:rPr>
          <w:rStyle w:val="FontStyle13"/>
          <w:spacing w:val="-20"/>
        </w:rPr>
        <w:t>въз,</w:t>
      </w:r>
      <w:r w:rsidRPr="00B65A18">
        <w:rPr>
          <w:rStyle w:val="FontStyle13"/>
        </w:rPr>
        <w:t xml:space="preserve"> основа на изрична заповед.</w:t>
      </w:r>
    </w:p>
    <w:p w:rsidR="00000000" w:rsidRPr="00B65A18" w:rsidRDefault="00314AC0" w:rsidP="006A1A1A">
      <w:pPr>
        <w:pStyle w:val="Style8"/>
        <w:widowControl/>
        <w:spacing w:line="302" w:lineRule="exact"/>
        <w:ind w:left="-2268" w:right="-1168" w:firstLine="567"/>
        <w:rPr>
          <w:rStyle w:val="FontStyle13"/>
        </w:rPr>
      </w:pPr>
      <w:r w:rsidRPr="00B65A18">
        <w:rPr>
          <w:rStyle w:val="FontStyle13"/>
        </w:rPr>
        <w:t>(2) Директор</w:t>
      </w:r>
      <w:r w:rsidR="006A1A1A" w:rsidRPr="00B65A18">
        <w:rPr>
          <w:rStyle w:val="FontStyle13"/>
        </w:rPr>
        <w:t xml:space="preserve">ът </w:t>
      </w:r>
      <w:r w:rsidRPr="00B65A18">
        <w:rPr>
          <w:rStyle w:val="FontStyle13"/>
        </w:rPr>
        <w:t>на ИБФБМИ-БАН определя със заповед, лице к</w:t>
      </w:r>
      <w:r w:rsidRPr="00B65A18">
        <w:rPr>
          <w:rStyle w:val="FontStyle13"/>
        </w:rPr>
        <w:t>оето да изпълнява функциите на главния счетоводител, при неговото отсъствие поради отпуск или командировка.</w:t>
      </w:r>
    </w:p>
    <w:p w:rsidR="006A1A1A" w:rsidRPr="00B65A18" w:rsidRDefault="006A1A1A" w:rsidP="006A1A1A">
      <w:pPr>
        <w:pStyle w:val="Style1"/>
        <w:widowControl/>
        <w:spacing w:before="62" w:line="240" w:lineRule="auto"/>
        <w:ind w:left="-2268" w:right="-1168" w:firstLine="567"/>
        <w:jc w:val="both"/>
        <w:rPr>
          <w:rStyle w:val="FontStyle14"/>
        </w:rPr>
      </w:pPr>
    </w:p>
    <w:p w:rsidR="00000000" w:rsidRPr="00B65A18" w:rsidRDefault="00314AC0" w:rsidP="006A1A1A">
      <w:pPr>
        <w:pStyle w:val="Style1"/>
        <w:widowControl/>
        <w:spacing w:before="62" w:line="240" w:lineRule="auto"/>
        <w:ind w:left="-2268" w:right="-1168" w:firstLine="567"/>
        <w:jc w:val="both"/>
        <w:rPr>
          <w:rStyle w:val="FontStyle14"/>
        </w:rPr>
      </w:pPr>
      <w:r w:rsidRPr="00B65A18">
        <w:rPr>
          <w:rStyle w:val="FontStyle14"/>
        </w:rPr>
        <w:t>ЗАКЛЮЧИТЕЛН</w:t>
      </w:r>
      <w:r w:rsidR="006A1A1A" w:rsidRPr="00B65A18">
        <w:rPr>
          <w:rStyle w:val="FontStyle14"/>
        </w:rPr>
        <w:t>И</w:t>
      </w:r>
      <w:r w:rsidRPr="00B65A18">
        <w:rPr>
          <w:rStyle w:val="FontStyle14"/>
        </w:rPr>
        <w:t xml:space="preserve"> РАЗПОРЕДБ</w:t>
      </w:r>
      <w:r w:rsidR="006A1A1A" w:rsidRPr="00B65A18">
        <w:rPr>
          <w:rStyle w:val="FontStyle14"/>
        </w:rPr>
        <w:t>И</w:t>
      </w:r>
    </w:p>
    <w:p w:rsidR="00000000" w:rsidRPr="00B65A18" w:rsidRDefault="00314AC0" w:rsidP="006A1A1A">
      <w:pPr>
        <w:pStyle w:val="Style9"/>
        <w:widowControl/>
        <w:spacing w:line="240" w:lineRule="exact"/>
        <w:ind w:left="-2268" w:right="-1168" w:firstLine="567"/>
      </w:pPr>
    </w:p>
    <w:p w:rsidR="00000000" w:rsidRPr="00B65A18" w:rsidRDefault="00314AC0" w:rsidP="006A1A1A">
      <w:pPr>
        <w:pStyle w:val="Style9"/>
        <w:widowControl/>
        <w:spacing w:before="120"/>
        <w:ind w:left="-2268" w:right="-1168" w:firstLine="567"/>
        <w:rPr>
          <w:rStyle w:val="FontStyle14"/>
        </w:rPr>
      </w:pPr>
      <w:r w:rsidRPr="00B65A18">
        <w:rPr>
          <w:rStyle w:val="FontStyle14"/>
        </w:rPr>
        <w:t xml:space="preserve">Настоящите правила са съставени на основание чл. 13, ал. 4 от Закона за финансово управление и контрол в публичния сектор </w:t>
      </w:r>
      <w:r w:rsidRPr="00B65A18">
        <w:rPr>
          <w:rStyle w:val="FontStyle14"/>
        </w:rPr>
        <w:t>(</w:t>
      </w:r>
      <w:r w:rsidR="009124A5" w:rsidRPr="00B65A18">
        <w:t>Обн. ДВ. бр.21 от 10 Март 2006г., изм. ДВ. бр.42 от 5 Юни 2009г., изм. ДВ. бр.54 от 16 Юли 2010г., изм. ДВ. бр.98 от 13 Декември 2011г., изм. ДВ. бр.15 от 15 Февруари 2013г.</w:t>
      </w:r>
      <w:r w:rsidRPr="00B65A18">
        <w:rPr>
          <w:rStyle w:val="FontStyle14"/>
        </w:rPr>
        <w:t>)</w:t>
      </w:r>
      <w:r w:rsidR="006A1A1A" w:rsidRPr="00B65A18">
        <w:rPr>
          <w:rStyle w:val="FontStyle14"/>
        </w:rPr>
        <w:t>.</w:t>
      </w:r>
    </w:p>
    <w:p w:rsidR="00000000" w:rsidRPr="00B65A18" w:rsidRDefault="00314AC0" w:rsidP="006A1A1A">
      <w:pPr>
        <w:pStyle w:val="Style9"/>
        <w:widowControl/>
        <w:ind w:left="-2268" w:right="-1168" w:firstLine="567"/>
        <w:rPr>
          <w:rStyle w:val="FontStyle14"/>
        </w:rPr>
      </w:pPr>
      <w:r w:rsidRPr="00B65A18">
        <w:rPr>
          <w:rStyle w:val="FontStyle14"/>
        </w:rPr>
        <w:t xml:space="preserve">Настоящите правила да се считат за част от Правилника за устройството и дейността в Института по биофизика и биомедицинско инженерство при БАН и </w:t>
      </w:r>
      <w:r w:rsidR="009124A5" w:rsidRPr="00B65A18">
        <w:rPr>
          <w:rStyle w:val="FontStyle15"/>
          <w:i w:val="0"/>
        </w:rPr>
        <w:t>са одобрени</w:t>
      </w:r>
      <w:r w:rsidR="009124A5" w:rsidRPr="00B65A18">
        <w:rPr>
          <w:rStyle w:val="FontStyle15"/>
        </w:rPr>
        <w:t xml:space="preserve"> </w:t>
      </w:r>
      <w:r w:rsidRPr="00B65A18">
        <w:rPr>
          <w:rStyle w:val="FontStyle14"/>
        </w:rPr>
        <w:t xml:space="preserve"> от Общото събрание на </w:t>
      </w:r>
      <w:r w:rsidRPr="00B65A18">
        <w:rPr>
          <w:rStyle w:val="FontStyle14"/>
        </w:rPr>
        <w:t>учените</w:t>
      </w:r>
      <w:r w:rsidR="009124A5" w:rsidRPr="00B65A18">
        <w:rPr>
          <w:rStyle w:val="FontStyle14"/>
        </w:rPr>
        <w:t xml:space="preserve"> на 19 юни 2014 г.</w:t>
      </w:r>
    </w:p>
    <w:p w:rsidR="009124A5" w:rsidRPr="00B65A18" w:rsidRDefault="009124A5" w:rsidP="006A1A1A">
      <w:pPr>
        <w:pStyle w:val="Style9"/>
        <w:widowControl/>
        <w:spacing w:line="298" w:lineRule="exact"/>
        <w:ind w:left="-2268" w:right="-1168" w:firstLine="567"/>
        <w:rPr>
          <w:b/>
          <w:bCs/>
        </w:rPr>
      </w:pPr>
      <w:r w:rsidRPr="00B65A18">
        <w:rPr>
          <w:b/>
          <w:bCs/>
        </w:rPr>
        <w:t>Настоящите правила се публикуват на сайта на ИБФБМИ.</w:t>
      </w:r>
    </w:p>
    <w:p w:rsidR="009124A5" w:rsidRPr="00B65A18" w:rsidRDefault="009124A5" w:rsidP="006A1A1A">
      <w:pPr>
        <w:pStyle w:val="Style9"/>
        <w:widowControl/>
        <w:spacing w:line="298" w:lineRule="exact"/>
        <w:ind w:left="-2268" w:right="-1168" w:firstLine="567"/>
        <w:rPr>
          <w:rStyle w:val="FontStyle14"/>
        </w:rPr>
      </w:pPr>
    </w:p>
    <w:p w:rsidR="009124A5" w:rsidRPr="00B65A18" w:rsidRDefault="00314AC0" w:rsidP="009124A5">
      <w:pPr>
        <w:pStyle w:val="Style9"/>
        <w:widowControl/>
        <w:spacing w:line="298" w:lineRule="exact"/>
        <w:ind w:left="-2268" w:right="-1168" w:firstLine="567"/>
        <w:rPr>
          <w:rStyle w:val="FontStyle14"/>
        </w:rPr>
      </w:pPr>
      <w:r w:rsidRPr="00B65A18">
        <w:rPr>
          <w:rStyle w:val="FontStyle14"/>
        </w:rPr>
        <w:t>ПРИЛОЖЕНИЯ:</w:t>
      </w:r>
    </w:p>
    <w:p w:rsidR="009124A5" w:rsidRPr="00B65A18" w:rsidRDefault="009124A5" w:rsidP="009124A5">
      <w:pPr>
        <w:pStyle w:val="Style9"/>
        <w:widowControl/>
        <w:spacing w:line="298" w:lineRule="exact"/>
        <w:ind w:left="-2268" w:right="-1168" w:firstLine="567"/>
        <w:rPr>
          <w:rStyle w:val="FontStyle14"/>
        </w:rPr>
      </w:pPr>
    </w:p>
    <w:p w:rsidR="009124A5" w:rsidRPr="00B65A18" w:rsidRDefault="009124A5" w:rsidP="009124A5">
      <w:pPr>
        <w:pStyle w:val="Style9"/>
        <w:widowControl/>
        <w:spacing w:line="298" w:lineRule="exact"/>
        <w:ind w:left="-2268" w:right="-1168" w:firstLine="567"/>
        <w:rPr>
          <w:bCs/>
        </w:rPr>
      </w:pPr>
      <w:r w:rsidRPr="00B65A18">
        <w:rPr>
          <w:bCs/>
        </w:rPr>
        <w:t>Предложение за поемане на финансово задължение;</w:t>
      </w:r>
    </w:p>
    <w:p w:rsidR="00314AC0" w:rsidRPr="00B65A18" w:rsidRDefault="00314AC0" w:rsidP="006A1A1A">
      <w:pPr>
        <w:pStyle w:val="Style3"/>
        <w:widowControl/>
        <w:spacing w:line="298" w:lineRule="exact"/>
        <w:ind w:left="-2268" w:right="-1168" w:firstLine="567"/>
        <w:rPr>
          <w:rStyle w:val="FontStyle13"/>
        </w:rPr>
      </w:pPr>
      <w:r w:rsidRPr="00B65A18">
        <w:rPr>
          <w:rStyle w:val="FontStyle13"/>
        </w:rPr>
        <w:t>Контролен лист за извършване на предварителен контрол от финансов контрольор</w:t>
      </w:r>
      <w:r w:rsidR="009124A5" w:rsidRPr="00B65A18">
        <w:rPr>
          <w:rStyle w:val="FontStyle13"/>
        </w:rPr>
        <w:t>.</w:t>
      </w:r>
    </w:p>
    <w:sectPr w:rsidR="00314AC0" w:rsidRPr="00B65A18">
      <w:type w:val="continuous"/>
      <w:pgSz w:w="16837" w:h="23810"/>
      <w:pgMar w:top="1598" w:right="3189" w:bottom="1440" w:left="404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C0" w:rsidRDefault="00314AC0">
      <w:r>
        <w:separator/>
      </w:r>
    </w:p>
  </w:endnote>
  <w:endnote w:type="continuationSeparator" w:id="0">
    <w:p w:rsidR="00314AC0" w:rsidRDefault="0031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C0" w:rsidRDefault="00314AC0">
      <w:r>
        <w:separator/>
      </w:r>
    </w:p>
  </w:footnote>
  <w:footnote w:type="continuationSeparator" w:id="0">
    <w:p w:rsidR="00314AC0" w:rsidRDefault="0031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EEC"/>
    <w:multiLevelType w:val="singleLevel"/>
    <w:tmpl w:val="DA2C7EBE"/>
    <w:lvl w:ilvl="0">
      <w:start w:val="2"/>
      <w:numFmt w:val="decimal"/>
      <w:lvlText w:val="(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91D69F7"/>
    <w:multiLevelType w:val="singleLevel"/>
    <w:tmpl w:val="E2462362"/>
    <w:lvl w:ilvl="0">
      <w:start w:val="2"/>
      <w:numFmt w:val="decimal"/>
      <w:lvlText w:val="(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58E51AF3"/>
    <w:multiLevelType w:val="singleLevel"/>
    <w:tmpl w:val="DA2C7EBE"/>
    <w:lvl w:ilvl="0">
      <w:start w:val="2"/>
      <w:numFmt w:val="decimal"/>
      <w:lvlText w:val="(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>
    <w:nsid w:val="63DB06DE"/>
    <w:multiLevelType w:val="singleLevel"/>
    <w:tmpl w:val="6A6AF10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76027504"/>
    <w:multiLevelType w:val="singleLevel"/>
    <w:tmpl w:val="DA2C7EBE"/>
    <w:lvl w:ilvl="0">
      <w:start w:val="2"/>
      <w:numFmt w:val="decimal"/>
      <w:lvlText w:val="(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>
    <w:nsid w:val="7D63131C"/>
    <w:multiLevelType w:val="singleLevel"/>
    <w:tmpl w:val="8D8467A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1A"/>
    <w:rsid w:val="00314AC0"/>
    <w:rsid w:val="006A1A1A"/>
    <w:rsid w:val="009124A5"/>
    <w:rsid w:val="00B65A18"/>
    <w:rsid w:val="00D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02" w:lineRule="exact"/>
      <w:jc w:val="center"/>
    </w:pPr>
  </w:style>
  <w:style w:type="paragraph" w:customStyle="1" w:styleId="Style2">
    <w:name w:val="Style2"/>
    <w:basedOn w:val="Normal"/>
    <w:uiPriority w:val="99"/>
    <w:pPr>
      <w:spacing w:line="306" w:lineRule="exact"/>
    </w:pPr>
  </w:style>
  <w:style w:type="paragraph" w:customStyle="1" w:styleId="Style3">
    <w:name w:val="Style3"/>
    <w:basedOn w:val="Normal"/>
    <w:uiPriority w:val="99"/>
    <w:pPr>
      <w:spacing w:line="302" w:lineRule="exact"/>
      <w:ind w:firstLine="590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30"/>
    </w:pPr>
  </w:style>
  <w:style w:type="paragraph" w:customStyle="1" w:styleId="Style5">
    <w:name w:val="Style5"/>
    <w:basedOn w:val="Normal"/>
    <w:uiPriority w:val="99"/>
    <w:pPr>
      <w:spacing w:line="302" w:lineRule="exact"/>
      <w:ind w:firstLine="2165"/>
    </w:pPr>
  </w:style>
  <w:style w:type="paragraph" w:customStyle="1" w:styleId="Style6">
    <w:name w:val="Style6"/>
    <w:basedOn w:val="Normal"/>
    <w:uiPriority w:val="99"/>
    <w:pPr>
      <w:spacing w:line="302" w:lineRule="exact"/>
      <w:ind w:hanging="528"/>
    </w:pPr>
  </w:style>
  <w:style w:type="paragraph" w:customStyle="1" w:styleId="Style7">
    <w:name w:val="Style7"/>
    <w:basedOn w:val="Normal"/>
    <w:uiPriority w:val="99"/>
    <w:pPr>
      <w:spacing w:line="302" w:lineRule="exact"/>
      <w:ind w:firstLine="658"/>
    </w:pPr>
  </w:style>
  <w:style w:type="paragraph" w:customStyle="1" w:styleId="Style8">
    <w:name w:val="Style8"/>
    <w:basedOn w:val="Normal"/>
    <w:uiPriority w:val="99"/>
    <w:pPr>
      <w:spacing w:line="304" w:lineRule="exact"/>
      <w:ind w:firstLine="1402"/>
    </w:pPr>
  </w:style>
  <w:style w:type="paragraph" w:customStyle="1" w:styleId="Style9">
    <w:name w:val="Style9"/>
    <w:basedOn w:val="Normal"/>
    <w:uiPriority w:val="99"/>
    <w:pPr>
      <w:spacing w:line="302" w:lineRule="exact"/>
      <w:ind w:firstLine="667"/>
    </w:pPr>
  </w:style>
  <w:style w:type="paragraph" w:customStyle="1" w:styleId="Style10">
    <w:name w:val="Style10"/>
    <w:basedOn w:val="Normal"/>
    <w:uiPriority w:val="99"/>
    <w:pPr>
      <w:spacing w:line="304" w:lineRule="exact"/>
      <w:ind w:firstLine="1406"/>
    </w:pPr>
  </w:style>
  <w:style w:type="paragraph" w:customStyle="1" w:styleId="Style11">
    <w:name w:val="Style11"/>
    <w:basedOn w:val="Normal"/>
    <w:uiPriority w:val="99"/>
    <w:pPr>
      <w:spacing w:line="302" w:lineRule="exact"/>
      <w:ind w:firstLine="1531"/>
    </w:p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17">
    <w:name w:val="Font Style17"/>
    <w:basedOn w:val="DefaultParagraphFont"/>
    <w:uiPriority w:val="99"/>
    <w:rPr>
      <w:rFonts w:ascii="Cambria" w:hAnsi="Cambria" w:cs="Cambria"/>
      <w:spacing w:val="-30"/>
      <w:sz w:val="42"/>
      <w:szCs w:val="42"/>
    </w:rPr>
  </w:style>
  <w:style w:type="character" w:customStyle="1" w:styleId="FontStyle18">
    <w:name w:val="Font Style18"/>
    <w:basedOn w:val="DefaultParagraphFont"/>
    <w:uiPriority w:val="99"/>
    <w:rPr>
      <w:rFonts w:ascii="Times New Roman" w:hAnsi="Times New Roman" w:cs="Times New Roman"/>
      <w:b/>
      <w:bCs/>
      <w:i/>
      <w:iCs/>
      <w:spacing w:val="-3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02" w:lineRule="exact"/>
      <w:jc w:val="center"/>
    </w:pPr>
  </w:style>
  <w:style w:type="paragraph" w:customStyle="1" w:styleId="Style2">
    <w:name w:val="Style2"/>
    <w:basedOn w:val="Normal"/>
    <w:uiPriority w:val="99"/>
    <w:pPr>
      <w:spacing w:line="306" w:lineRule="exact"/>
    </w:pPr>
  </w:style>
  <w:style w:type="paragraph" w:customStyle="1" w:styleId="Style3">
    <w:name w:val="Style3"/>
    <w:basedOn w:val="Normal"/>
    <w:uiPriority w:val="99"/>
    <w:pPr>
      <w:spacing w:line="302" w:lineRule="exact"/>
      <w:ind w:firstLine="590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30"/>
    </w:pPr>
  </w:style>
  <w:style w:type="paragraph" w:customStyle="1" w:styleId="Style5">
    <w:name w:val="Style5"/>
    <w:basedOn w:val="Normal"/>
    <w:uiPriority w:val="99"/>
    <w:pPr>
      <w:spacing w:line="302" w:lineRule="exact"/>
      <w:ind w:firstLine="2165"/>
    </w:pPr>
  </w:style>
  <w:style w:type="paragraph" w:customStyle="1" w:styleId="Style6">
    <w:name w:val="Style6"/>
    <w:basedOn w:val="Normal"/>
    <w:uiPriority w:val="99"/>
    <w:pPr>
      <w:spacing w:line="302" w:lineRule="exact"/>
      <w:ind w:hanging="528"/>
    </w:pPr>
  </w:style>
  <w:style w:type="paragraph" w:customStyle="1" w:styleId="Style7">
    <w:name w:val="Style7"/>
    <w:basedOn w:val="Normal"/>
    <w:uiPriority w:val="99"/>
    <w:pPr>
      <w:spacing w:line="302" w:lineRule="exact"/>
      <w:ind w:firstLine="658"/>
    </w:pPr>
  </w:style>
  <w:style w:type="paragraph" w:customStyle="1" w:styleId="Style8">
    <w:name w:val="Style8"/>
    <w:basedOn w:val="Normal"/>
    <w:uiPriority w:val="99"/>
    <w:pPr>
      <w:spacing w:line="304" w:lineRule="exact"/>
      <w:ind w:firstLine="1402"/>
    </w:pPr>
  </w:style>
  <w:style w:type="paragraph" w:customStyle="1" w:styleId="Style9">
    <w:name w:val="Style9"/>
    <w:basedOn w:val="Normal"/>
    <w:uiPriority w:val="99"/>
    <w:pPr>
      <w:spacing w:line="302" w:lineRule="exact"/>
      <w:ind w:firstLine="667"/>
    </w:pPr>
  </w:style>
  <w:style w:type="paragraph" w:customStyle="1" w:styleId="Style10">
    <w:name w:val="Style10"/>
    <w:basedOn w:val="Normal"/>
    <w:uiPriority w:val="99"/>
    <w:pPr>
      <w:spacing w:line="304" w:lineRule="exact"/>
      <w:ind w:firstLine="1406"/>
    </w:pPr>
  </w:style>
  <w:style w:type="paragraph" w:customStyle="1" w:styleId="Style11">
    <w:name w:val="Style11"/>
    <w:basedOn w:val="Normal"/>
    <w:uiPriority w:val="99"/>
    <w:pPr>
      <w:spacing w:line="302" w:lineRule="exact"/>
      <w:ind w:firstLine="1531"/>
    </w:p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17">
    <w:name w:val="Font Style17"/>
    <w:basedOn w:val="DefaultParagraphFont"/>
    <w:uiPriority w:val="99"/>
    <w:rPr>
      <w:rFonts w:ascii="Cambria" w:hAnsi="Cambria" w:cs="Cambria"/>
      <w:spacing w:val="-30"/>
      <w:sz w:val="42"/>
      <w:szCs w:val="42"/>
    </w:rPr>
  </w:style>
  <w:style w:type="character" w:customStyle="1" w:styleId="FontStyle18">
    <w:name w:val="Font Style18"/>
    <w:basedOn w:val="DefaultParagraphFont"/>
    <w:uiPriority w:val="99"/>
    <w:rPr>
      <w:rFonts w:ascii="Times New Roman" w:hAnsi="Times New Roman" w:cs="Times New Roman"/>
      <w:b/>
      <w:bCs/>
      <w:i/>
      <w:iCs/>
      <w:spacing w:val="-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</dc:creator>
  <cp:lastModifiedBy>Matveev</cp:lastModifiedBy>
  <cp:revision>2</cp:revision>
  <cp:lastPrinted>2015-10-07T08:01:00Z</cp:lastPrinted>
  <dcterms:created xsi:type="dcterms:W3CDTF">2015-10-07T07:42:00Z</dcterms:created>
  <dcterms:modified xsi:type="dcterms:W3CDTF">2015-10-07T08:08:00Z</dcterms:modified>
</cp:coreProperties>
</file>