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1E314" w14:textId="77777777" w:rsidR="005E28CF" w:rsidRPr="00023DD6" w:rsidRDefault="00092236">
      <w:pPr>
        <w:jc w:val="center"/>
      </w:pPr>
      <w:bookmarkStart w:id="0" w:name="_GoBack"/>
      <w:bookmarkEnd w:id="0"/>
      <w:r w:rsidRPr="00023DD6">
        <w:rPr>
          <w:rFonts w:ascii="Calibri" w:hAnsi="Calibri"/>
          <w:b/>
        </w:rPr>
        <w:t>АТЕСТАЦИОННА КАРТА</w:t>
      </w:r>
    </w:p>
    <w:p w14:paraId="13316EE7" w14:textId="77777777" w:rsidR="005E28CF" w:rsidRPr="00023DD6" w:rsidRDefault="00092236">
      <w:pPr>
        <w:jc w:val="center"/>
      </w:pPr>
      <w:r w:rsidRPr="00023DD6">
        <w:rPr>
          <w:rFonts w:ascii="Calibri" w:hAnsi="Calibri"/>
          <w:b/>
          <w:bCs/>
        </w:rPr>
        <w:t xml:space="preserve">за извършване на периодична атестация на академичния състав и специалистите-изследователи </w:t>
      </w:r>
    </w:p>
    <w:p w14:paraId="6A78587A" w14:textId="77777777" w:rsidR="005E28CF" w:rsidRPr="00023DD6" w:rsidRDefault="00092236">
      <w:pPr>
        <w:jc w:val="center"/>
      </w:pPr>
      <w:r w:rsidRPr="00023DD6">
        <w:rPr>
          <w:rFonts w:ascii="Calibri" w:hAnsi="Calibri"/>
          <w:b/>
          <w:bCs/>
        </w:rPr>
        <w:t>в Институт по биофизика и биомедицинско инженерство – БАН (ИБФБМИ)</w:t>
      </w:r>
    </w:p>
    <w:p w14:paraId="25E721E1" w14:textId="77777777" w:rsidR="005E28CF" w:rsidRPr="00023DD6" w:rsidRDefault="00092236">
      <w:pPr>
        <w:jc w:val="center"/>
      </w:pPr>
      <w:r w:rsidRPr="00023DD6">
        <w:rPr>
          <w:rFonts w:ascii="Calibri" w:hAnsi="Calibri"/>
          <w:b/>
          <w:bCs/>
        </w:rPr>
        <w:t>в съответствие с чл. 58, ал. 1 от Устава на БАН</w:t>
      </w:r>
    </w:p>
    <w:p w14:paraId="2F0B7B3F" w14:textId="77777777" w:rsidR="005E28CF" w:rsidRPr="00023DD6" w:rsidRDefault="005E28CF">
      <w:pPr>
        <w:jc w:val="center"/>
        <w:rPr>
          <w:rFonts w:ascii="Calibri" w:hAnsi="Calibri"/>
          <w:b/>
          <w:bCs/>
        </w:rPr>
      </w:pPr>
    </w:p>
    <w:p w14:paraId="6683F6CD" w14:textId="77777777" w:rsidR="005E28CF" w:rsidRPr="008310A6" w:rsidRDefault="00092236">
      <w:pPr>
        <w:spacing w:line="360" w:lineRule="auto"/>
        <w:rPr>
          <w:b/>
          <w:bCs/>
        </w:rPr>
      </w:pPr>
      <w:r w:rsidRPr="008310A6">
        <w:rPr>
          <w:rFonts w:ascii="Calibri" w:hAnsi="Calibri"/>
          <w:b/>
          <w:bCs/>
        </w:rPr>
        <w:t>Име на атестирания:</w:t>
      </w:r>
    </w:p>
    <w:p w14:paraId="6FA00B49" w14:textId="77777777" w:rsidR="005E28CF" w:rsidRPr="008310A6" w:rsidRDefault="00092236">
      <w:pPr>
        <w:spacing w:line="360" w:lineRule="auto"/>
        <w:rPr>
          <w:b/>
          <w:bCs/>
        </w:rPr>
      </w:pPr>
      <w:r w:rsidRPr="008310A6">
        <w:rPr>
          <w:rFonts w:ascii="Calibri" w:hAnsi="Calibri"/>
          <w:b/>
          <w:bCs/>
        </w:rPr>
        <w:t>Научна степен и академична длъжност:</w:t>
      </w:r>
    </w:p>
    <w:p w14:paraId="69DDD02D" w14:textId="00797C9A" w:rsidR="005E28CF" w:rsidRPr="008310A6" w:rsidRDefault="00743D62">
      <w:pPr>
        <w:spacing w:line="360" w:lineRule="auto"/>
        <w:rPr>
          <w:b/>
          <w:bCs/>
        </w:rPr>
      </w:pPr>
      <w:r>
        <w:rPr>
          <w:rFonts w:ascii="Calibri" w:hAnsi="Calibri"/>
          <w:b/>
          <w:bCs/>
        </w:rPr>
        <w:t>Научно структурно звено</w:t>
      </w:r>
      <w:r w:rsidR="00092236" w:rsidRPr="008310A6">
        <w:rPr>
          <w:rFonts w:ascii="Calibri" w:hAnsi="Calibri"/>
          <w:b/>
          <w:bCs/>
        </w:rPr>
        <w:t>:</w:t>
      </w:r>
    </w:p>
    <w:p w14:paraId="7D883479" w14:textId="77777777" w:rsidR="005E28CF" w:rsidRPr="008310A6" w:rsidRDefault="00092236">
      <w:pPr>
        <w:spacing w:line="360" w:lineRule="auto"/>
        <w:rPr>
          <w:b/>
          <w:bCs/>
        </w:rPr>
      </w:pPr>
      <w:r w:rsidRPr="008310A6">
        <w:rPr>
          <w:rFonts w:ascii="Calibri" w:hAnsi="Calibri"/>
          <w:b/>
          <w:bCs/>
        </w:rPr>
        <w:t>Е-мейл:</w:t>
      </w:r>
    </w:p>
    <w:p w14:paraId="6D51F5E6" w14:textId="77777777" w:rsidR="005E28CF" w:rsidRPr="008310A6" w:rsidRDefault="00092236">
      <w:pPr>
        <w:spacing w:line="360" w:lineRule="auto"/>
        <w:rPr>
          <w:b/>
          <w:bCs/>
        </w:rPr>
      </w:pPr>
      <w:r w:rsidRPr="008310A6">
        <w:rPr>
          <w:rFonts w:ascii="Calibri" w:hAnsi="Calibri"/>
          <w:b/>
          <w:bCs/>
        </w:rPr>
        <w:t>Период на атестация: 01.01.2021 – 31.12.2023 г.</w:t>
      </w:r>
    </w:p>
    <w:p w14:paraId="7C5360C7" w14:textId="77777777" w:rsidR="005E28CF" w:rsidRPr="00023DD6" w:rsidRDefault="005E28CF">
      <w:pPr>
        <w:pStyle w:val="ListParagraph"/>
        <w:suppressAutoHyphens w:val="0"/>
        <w:spacing w:before="100" w:after="100"/>
        <w:ind w:left="357"/>
        <w:jc w:val="both"/>
        <w:rPr>
          <w:rFonts w:ascii="Calibri" w:hAnsi="Calibri"/>
          <w:bCs/>
        </w:rPr>
      </w:pPr>
    </w:p>
    <w:p w14:paraId="25B4A59C" w14:textId="77777777" w:rsidR="005E28CF" w:rsidRPr="00023DD6" w:rsidRDefault="00092236">
      <w:pPr>
        <w:pStyle w:val="ListParagraph"/>
        <w:suppressAutoHyphens w:val="0"/>
        <w:spacing w:before="100" w:after="100"/>
        <w:ind w:left="357"/>
        <w:jc w:val="center"/>
      </w:pPr>
      <w:r w:rsidRPr="00023DD6">
        <w:rPr>
          <w:rFonts w:asciiTheme="minorHAnsi" w:hAnsiTheme="minorHAnsi" w:cstheme="minorHAnsi"/>
          <w:b/>
        </w:rPr>
        <w:t>I. БАЗИСНИ КРИТЕРИИ</w:t>
      </w:r>
    </w:p>
    <w:p w14:paraId="5A90B1FB" w14:textId="77777777" w:rsidR="006A703A" w:rsidRDefault="00092236" w:rsidP="006A703A">
      <w:pPr>
        <w:pStyle w:val="ListParagraph"/>
        <w:tabs>
          <w:tab w:val="left" w:pos="1435"/>
        </w:tabs>
        <w:ind w:left="1080"/>
        <w:jc w:val="center"/>
        <w:rPr>
          <w:rFonts w:asciiTheme="minorHAnsi" w:hAnsiTheme="minorHAnsi" w:cstheme="minorHAnsi"/>
          <w:b/>
        </w:rPr>
      </w:pPr>
      <w:r w:rsidRPr="00023DD6">
        <w:rPr>
          <w:rFonts w:asciiTheme="minorHAnsi" w:hAnsiTheme="minorHAnsi" w:cstheme="minorHAnsi"/>
          <w:b/>
        </w:rPr>
        <w:t xml:space="preserve">Приети  с решение на ОС на БАН (Протокол </w:t>
      </w:r>
      <w:r w:rsidRPr="00023DD6">
        <w:rPr>
          <w:b/>
        </w:rPr>
        <w:t xml:space="preserve">№ </w:t>
      </w:r>
      <w:r w:rsidRPr="00023DD6">
        <w:rPr>
          <w:rFonts w:asciiTheme="minorHAnsi" w:hAnsiTheme="minorHAnsi" w:cstheme="minorHAnsi"/>
          <w:b/>
        </w:rPr>
        <w:t xml:space="preserve">4 от 09.11.2020 г.) </w:t>
      </w:r>
      <w:r w:rsidRPr="00023DD6">
        <w:rPr>
          <w:rFonts w:asciiTheme="minorHAnsi" w:hAnsiTheme="minorHAnsi" w:cstheme="minorHAnsi"/>
          <w:b/>
        </w:rPr>
        <w:br/>
        <w:t>и актуализирани съгласно приетите показатели и критерии с решение на ОС на БАН (Протокол от 21.03.2022 г.)</w:t>
      </w:r>
      <w:r w:rsidR="003945F1">
        <w:rPr>
          <w:rFonts w:asciiTheme="minorHAnsi" w:hAnsiTheme="minorHAnsi" w:cstheme="minorHAnsi"/>
          <w:b/>
        </w:rPr>
        <w:t xml:space="preserve"> </w:t>
      </w:r>
    </w:p>
    <w:p w14:paraId="1E421A21" w14:textId="68174682" w:rsidR="005E28CF" w:rsidRPr="006A703A" w:rsidRDefault="003945F1" w:rsidP="00BB2F69">
      <w:pPr>
        <w:pStyle w:val="ListParagraph"/>
        <w:tabs>
          <w:tab w:val="left" w:pos="1435"/>
        </w:tabs>
        <w:ind w:left="10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и </w:t>
      </w:r>
      <w:r w:rsidR="006A703A" w:rsidRPr="00023DD6">
        <w:rPr>
          <w:rFonts w:asciiTheme="minorHAnsi" w:hAnsiTheme="minorHAnsi" w:cstheme="minorHAnsi"/>
          <w:b/>
          <w:bCs/>
        </w:rPr>
        <w:t xml:space="preserve">с решение на НС на ИБФБМИ – БАН (Протокол </w:t>
      </w:r>
      <w:r w:rsidR="006A703A" w:rsidRPr="00023DD6">
        <w:rPr>
          <w:rFonts w:asciiTheme="minorHAnsi" w:hAnsiTheme="minorHAnsi" w:cstheme="minorHAnsi"/>
          <w:b/>
        </w:rPr>
        <w:t xml:space="preserve">№ </w:t>
      </w:r>
      <w:r w:rsidR="006A703A">
        <w:rPr>
          <w:rFonts w:asciiTheme="minorHAnsi" w:hAnsiTheme="minorHAnsi" w:cstheme="minorHAnsi"/>
          <w:b/>
          <w:bCs/>
        </w:rPr>
        <w:t>6</w:t>
      </w:r>
      <w:r w:rsidR="006A703A" w:rsidRPr="00023DD6">
        <w:rPr>
          <w:rFonts w:asciiTheme="minorHAnsi" w:hAnsiTheme="minorHAnsi" w:cstheme="minorHAnsi"/>
          <w:b/>
          <w:bCs/>
        </w:rPr>
        <w:t>/</w:t>
      </w:r>
      <w:r w:rsidR="006A703A">
        <w:rPr>
          <w:rFonts w:asciiTheme="minorHAnsi" w:hAnsiTheme="minorHAnsi" w:cstheme="minorHAnsi"/>
          <w:b/>
          <w:bCs/>
        </w:rPr>
        <w:t>2</w:t>
      </w:r>
      <w:r w:rsidR="006A703A" w:rsidRPr="00023DD6">
        <w:rPr>
          <w:rFonts w:asciiTheme="minorHAnsi" w:hAnsiTheme="minorHAnsi" w:cstheme="minorHAnsi"/>
          <w:b/>
          <w:bCs/>
        </w:rPr>
        <w:t>2.04.202</w:t>
      </w:r>
      <w:r w:rsidR="006A703A">
        <w:rPr>
          <w:rFonts w:asciiTheme="minorHAnsi" w:hAnsiTheme="minorHAnsi" w:cstheme="minorHAnsi"/>
          <w:b/>
          <w:bCs/>
        </w:rPr>
        <w:t>4</w:t>
      </w:r>
      <w:r w:rsidR="006A703A" w:rsidRPr="00023DD6">
        <w:rPr>
          <w:rFonts w:asciiTheme="minorHAnsi" w:hAnsiTheme="minorHAnsi" w:cstheme="minorHAnsi"/>
          <w:b/>
          <w:bCs/>
        </w:rPr>
        <w:t>)</w:t>
      </w:r>
    </w:p>
    <w:tbl>
      <w:tblPr>
        <w:tblW w:w="14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5"/>
        <w:gridCol w:w="7682"/>
        <w:gridCol w:w="6391"/>
      </w:tblGrid>
      <w:tr w:rsidR="005E28CF" w:rsidRPr="00023DD6" w14:paraId="07D57719" w14:textId="77777777">
        <w:trPr>
          <w:trHeight w:val="540"/>
        </w:trPr>
        <w:tc>
          <w:tcPr>
            <w:tcW w:w="1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3043" w14:textId="77777777" w:rsidR="005E28CF" w:rsidRPr="00023DD6" w:rsidRDefault="00092236">
            <w:pPr>
              <w:widowControl w:val="0"/>
              <w:spacing w:before="240"/>
              <w:ind w:firstLine="11"/>
              <w:jc w:val="center"/>
            </w:pPr>
            <w:r w:rsidRPr="00023DD6">
              <w:rPr>
                <w:rFonts w:asciiTheme="minorHAnsi" w:hAnsiTheme="minorHAnsi" w:cstheme="minorHAnsi"/>
                <w:b/>
              </w:rPr>
              <w:t>1. НАУЧНИ РЕЗУЛТАТИ ПРЕЗ ОТЧЕТНИЯ ПЕРИОД</w:t>
            </w:r>
          </w:p>
        </w:tc>
      </w:tr>
      <w:tr w:rsidR="005E28CF" w:rsidRPr="00023DD6" w14:paraId="57E4945A" w14:textId="77777777">
        <w:trPr>
          <w:trHeight w:val="405"/>
        </w:trPr>
        <w:tc>
          <w:tcPr>
            <w:tcW w:w="1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BE1E" w14:textId="77777777" w:rsidR="005E28CF" w:rsidRPr="00023DD6" w:rsidRDefault="00092236">
            <w:pPr>
              <w:widowControl w:val="0"/>
              <w:spacing w:before="120"/>
              <w:ind w:firstLine="11"/>
              <w:jc w:val="center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t>1-a. НАУЧНА ПРОДУКЦИЯ</w:t>
            </w:r>
          </w:p>
          <w:p w14:paraId="6BF85C0A" w14:textId="394AD279" w:rsidR="005E28CF" w:rsidRPr="00023DD6" w:rsidRDefault="00092236">
            <w:pPr>
              <w:widowControl w:val="0"/>
              <w:spacing w:before="120"/>
              <w:ind w:firstLine="11"/>
              <w:jc w:val="center"/>
              <w:rPr>
                <w:rFonts w:asciiTheme="minorHAnsi" w:hAnsiTheme="minorHAnsi" w:cstheme="minorHAnsi"/>
                <w:i/>
              </w:rPr>
            </w:pPr>
            <w:r w:rsidRPr="00023DD6">
              <w:rPr>
                <w:rFonts w:asciiTheme="minorHAnsi" w:hAnsiTheme="minorHAnsi" w:cstheme="minorHAnsi"/>
                <w:i/>
              </w:rPr>
              <w:t xml:space="preserve">Отчитат се </w:t>
            </w:r>
            <w:r w:rsidR="008310A6">
              <w:rPr>
                <w:rFonts w:asciiTheme="minorHAnsi" w:hAnsiTheme="minorHAnsi" w:cstheme="minorHAnsi"/>
                <w:i/>
              </w:rPr>
              <w:t xml:space="preserve">също </w:t>
            </w:r>
            <w:r w:rsidRPr="00023DD6">
              <w:rPr>
                <w:rFonts w:asciiTheme="minorHAnsi" w:hAnsiTheme="minorHAnsi" w:cstheme="minorHAnsi"/>
                <w:i/>
              </w:rPr>
              <w:t xml:space="preserve">публикации с принадлежност към предходно работно място в БАН за учени, които са на основна работа в ИБФБМИ. </w:t>
            </w:r>
          </w:p>
          <w:p w14:paraId="31EFCEFD" w14:textId="65CA3B3F" w:rsidR="005E28CF" w:rsidRPr="00023DD6" w:rsidRDefault="005E28CF">
            <w:pPr>
              <w:widowControl w:val="0"/>
              <w:spacing w:before="120"/>
              <w:ind w:firstLine="11"/>
              <w:jc w:val="center"/>
            </w:pPr>
          </w:p>
        </w:tc>
      </w:tr>
      <w:tr w:rsidR="005E28CF" w:rsidRPr="00023DD6" w14:paraId="169861C1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35BB" w14:textId="77777777" w:rsidR="005E28CF" w:rsidRPr="00023DD6" w:rsidRDefault="005E28CF">
            <w:pPr>
              <w:widowControl w:val="0"/>
              <w:ind w:left="68" w:right="-12708" w:firstLine="12"/>
            </w:pP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3C80" w14:textId="77777777" w:rsidR="005E28CF" w:rsidRPr="00023DD6" w:rsidRDefault="00092236">
            <w:pPr>
              <w:widowControl w:val="0"/>
              <w:spacing w:before="20" w:after="120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Критерий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ADD3" w14:textId="77777777" w:rsidR="005E28CF" w:rsidRPr="00023DD6" w:rsidRDefault="00092236">
            <w:pPr>
              <w:widowControl w:val="0"/>
              <w:ind w:hanging="108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Точки</w:t>
            </w:r>
          </w:p>
        </w:tc>
      </w:tr>
      <w:tr w:rsidR="005E28CF" w:rsidRPr="00023DD6" w14:paraId="41177922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E461" w14:textId="77777777" w:rsidR="005E28CF" w:rsidRPr="00023DD6" w:rsidRDefault="00092236">
            <w:pPr>
              <w:widowControl w:val="0"/>
              <w:ind w:left="68" w:right="-12708" w:firstLine="12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5114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Научни публикации в издания, включени в ERIH PLUS, Scopus или Web of Science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3F37" w14:textId="5F865594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По 1 точка за публикация след корекцията за брой автори</w:t>
            </w:r>
            <w:r w:rsidR="009E701E" w:rsidRPr="00023DD6">
              <w:rPr>
                <w:rFonts w:asciiTheme="minorHAnsi" w:hAnsiTheme="minorHAnsi" w:cstheme="minorHAnsi"/>
                <w:vertAlign w:val="superscript"/>
              </w:rPr>
              <w:t>#</w:t>
            </w:r>
            <w:r w:rsidRPr="00023DD6">
              <w:rPr>
                <w:rFonts w:asciiTheme="minorHAnsi" w:hAnsiTheme="minorHAnsi" w:cstheme="minorHAnsi"/>
              </w:rPr>
              <w:t xml:space="preserve"> </w:t>
            </w:r>
          </w:p>
          <w:p w14:paraId="3894D761" w14:textId="77777777" w:rsidR="005E28CF" w:rsidRPr="00023DD6" w:rsidRDefault="005E28CF">
            <w:pPr>
              <w:widowControl w:val="0"/>
              <w:ind w:hanging="108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2F44C2AC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DF79" w14:textId="77777777" w:rsidR="005E28CF" w:rsidRPr="00023DD6" w:rsidRDefault="00092236">
            <w:pPr>
              <w:widowControl w:val="0"/>
              <w:ind w:left="68" w:right="-12708" w:firstLine="12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t>1.1а.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01CB" w14:textId="77777777" w:rsidR="005E28CF" w:rsidRPr="00023DD6" w:rsidRDefault="00092236">
            <w:pPr>
              <w:widowControl w:val="0"/>
              <w:spacing w:before="20"/>
              <w:ind w:firstLine="11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Научни публикации, отразени в профилирани бази-данни в отделни научни области (Табл. 1).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49B" w14:textId="2A96A2B2" w:rsidR="005E28CF" w:rsidRPr="00023DD6" w:rsidRDefault="00092236">
            <w:pPr>
              <w:widowControl w:val="0"/>
              <w:ind w:hanging="108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По 0.8 точка за публикация и корекция за брой автори</w:t>
            </w:r>
            <w:r w:rsidR="009A02DB" w:rsidRPr="00BD20B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4261DE2A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1DC4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EDE0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>Бонус точки за публикации в списания, реферирани и индексирани от Web of Science</w:t>
            </w:r>
            <w:r w:rsidRPr="00023DD6">
              <w:rPr>
                <w:rFonts w:asciiTheme="minorHAnsi" w:hAnsiTheme="minorHAnsi" w:cstheme="minorHAnsi"/>
                <w:b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>и SCOPUS:</w:t>
            </w:r>
          </w:p>
          <w:p w14:paraId="43018603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 - оглавяват ранглистата в съответната научна област (първите две за интердисциплинарни науки) –  20 т.</w:t>
            </w:r>
          </w:p>
          <w:p w14:paraId="2C7F008D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 - попадат в категория Q1 (първата четвърт) –  16 т.</w:t>
            </w:r>
          </w:p>
          <w:p w14:paraId="1F44E470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lastRenderedPageBreak/>
              <w:t xml:space="preserve"> - попадат в категория Q2 (втората четвърт) –  12 т.</w:t>
            </w:r>
          </w:p>
          <w:p w14:paraId="30FC4D8B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 - попадат в категория Q3 (третата четвърт) – 8 т.</w:t>
            </w:r>
          </w:p>
          <w:p w14:paraId="5A379174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 - попадат в категория Q4 (последната четвърт) – 4 т.</w:t>
            </w:r>
          </w:p>
          <w:p w14:paraId="20D405AE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 - списания със SJR ранг в Scopus, но не попадащи в Q категория – 2 т.</w:t>
            </w:r>
          </w:p>
          <w:p w14:paraId="00EAA554" w14:textId="07A3A675" w:rsidR="005E28CF" w:rsidRPr="00345121" w:rsidRDefault="00092236" w:rsidP="004E7C1B">
            <w:pPr>
              <w:widowControl w:val="0"/>
              <w:spacing w:before="20" w:after="120"/>
              <w:rPr>
                <w:bCs/>
                <w:i/>
                <w:iCs/>
              </w:rPr>
            </w:pPr>
            <w:r w:rsidRPr="006A6D82">
              <w:rPr>
                <w:rFonts w:asciiTheme="minorHAnsi" w:hAnsiTheme="minorHAnsi" w:cstheme="minorHAnsi"/>
                <w:bCs/>
                <w:i/>
                <w:iCs/>
              </w:rPr>
              <w:t xml:space="preserve">Взeма се по-високата категория от двете бази данни. Квартилите на статиите (Q1-Q4) се </w:t>
            </w:r>
            <w:r w:rsidR="004E7C1B" w:rsidRPr="006A6D82">
              <w:rPr>
                <w:rFonts w:asciiTheme="minorHAnsi" w:hAnsiTheme="minorHAnsi" w:cstheme="minorHAnsi"/>
                <w:bCs/>
                <w:i/>
                <w:iCs/>
              </w:rPr>
              <w:t>отчитат</w:t>
            </w:r>
            <w:r w:rsidRPr="006A6D82">
              <w:rPr>
                <w:rFonts w:asciiTheme="minorHAnsi" w:hAnsiTheme="minorHAnsi" w:cstheme="minorHAnsi"/>
                <w:bCs/>
                <w:i/>
                <w:iCs/>
              </w:rPr>
              <w:t xml:space="preserve">, както са </w:t>
            </w:r>
            <w:r w:rsidR="004E7C1B" w:rsidRPr="006A6D82">
              <w:rPr>
                <w:rFonts w:asciiTheme="minorHAnsi" w:hAnsiTheme="minorHAnsi" w:cstheme="minorHAnsi"/>
                <w:bCs/>
                <w:i/>
                <w:iCs/>
              </w:rPr>
              <w:t xml:space="preserve">били подадени </w:t>
            </w:r>
            <w:r w:rsidRPr="006A6D82">
              <w:rPr>
                <w:rFonts w:asciiTheme="minorHAnsi" w:hAnsiTheme="minorHAnsi" w:cstheme="minorHAnsi"/>
                <w:bCs/>
                <w:i/>
                <w:iCs/>
              </w:rPr>
              <w:t xml:space="preserve">в </w:t>
            </w:r>
            <w:r w:rsidR="006946CD" w:rsidRPr="006A6D82">
              <w:rPr>
                <w:rFonts w:asciiTheme="minorHAnsi" w:hAnsiTheme="minorHAnsi" w:cstheme="minorHAnsi"/>
                <w:bCs/>
                <w:i/>
                <w:iCs/>
              </w:rPr>
              <w:t xml:space="preserve">годишния </w:t>
            </w:r>
            <w:r w:rsidRPr="006A6D82">
              <w:rPr>
                <w:rFonts w:asciiTheme="minorHAnsi" w:hAnsiTheme="minorHAnsi" w:cstheme="minorHAnsi"/>
                <w:bCs/>
                <w:i/>
                <w:iCs/>
              </w:rPr>
              <w:t xml:space="preserve">отчет на </w:t>
            </w:r>
            <w:r w:rsidR="006946CD" w:rsidRPr="006A6D82">
              <w:rPr>
                <w:rFonts w:asciiTheme="minorHAnsi" w:hAnsiTheme="minorHAnsi" w:cstheme="minorHAnsi"/>
                <w:bCs/>
                <w:i/>
                <w:iCs/>
              </w:rPr>
              <w:t>ИБФБМИ</w:t>
            </w:r>
            <w:r w:rsidRPr="006A6D82">
              <w:rPr>
                <w:rFonts w:asciiTheme="minorHAnsi" w:hAnsiTheme="minorHAnsi" w:cstheme="minorHAnsi"/>
                <w:bCs/>
                <w:i/>
                <w:iCs/>
              </w:rPr>
              <w:t>, т.е. според предходната година на публикуването.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3512" w14:textId="3986C1F4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lastRenderedPageBreak/>
              <w:t>Сумата от бонус точките след корекцията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65C76391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C268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lastRenderedPageBreak/>
              <w:t>1.3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DEC1" w14:textId="77777777" w:rsidR="005E28CF" w:rsidRPr="00023DD6" w:rsidRDefault="00092236">
            <w:pPr>
              <w:widowControl w:val="0"/>
              <w:spacing w:before="20" w:after="120"/>
              <w:ind w:firstLine="14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 Рецензирани научни </w:t>
            </w:r>
            <w:r w:rsidRPr="00023DD6">
              <w:rPr>
                <w:rFonts w:asciiTheme="minorHAnsi" w:hAnsiTheme="minorHAnsi" w:cstheme="minorHAnsi"/>
                <w:bCs/>
              </w:rPr>
              <w:t xml:space="preserve">публикации </w:t>
            </w:r>
            <w:r w:rsidRPr="00023DD6">
              <w:rPr>
                <w:rFonts w:asciiTheme="minorHAnsi" w:hAnsiTheme="minorHAnsi" w:cstheme="minorHAnsi"/>
              </w:rPr>
              <w:t>в списания, неотразени в ERIH PLUS, Scopus или Web of Knowledge, както и по т. 1.1а или публикувани в тематични сборници, вкл. сборници от национални и международни научни форуми.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7D30" w14:textId="7BC95BD1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По 0.4 точки за публикация след корекция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7096B0BC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964E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 xml:space="preserve">1.4.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0601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>Бонус точки за публикации в рецензирани тематични сборници, които са:</w:t>
            </w:r>
          </w:p>
          <w:p w14:paraId="70F51BC4" w14:textId="4262D639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</w:rPr>
              <w:t xml:space="preserve"> - издадени от национални академични издателства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>1</w:t>
            </w:r>
            <w:r w:rsidRPr="00023DD6">
              <w:rPr>
                <w:rFonts w:asciiTheme="minorHAnsi" w:hAnsiTheme="minorHAnsi" w:cstheme="minorHAnsi"/>
              </w:rPr>
              <w:t xml:space="preserve">– </w:t>
            </w:r>
            <w:r w:rsidRPr="00023DD6">
              <w:rPr>
                <w:rFonts w:asciiTheme="minorHAnsi" w:hAnsiTheme="minorHAnsi" w:cstheme="minorHAnsi"/>
              </w:rPr>
              <w:br/>
            </w:r>
            <w:r w:rsidR="00345121">
              <w:rPr>
                <w:rFonts w:asciiTheme="minorHAnsi" w:hAnsiTheme="minorHAnsi" w:cstheme="minorHAnsi"/>
              </w:rPr>
              <w:t xml:space="preserve">    </w:t>
            </w:r>
            <w:r w:rsidRPr="00023DD6">
              <w:rPr>
                <w:rFonts w:asciiTheme="minorHAnsi" w:hAnsiTheme="minorHAnsi" w:cstheme="minorHAnsi"/>
              </w:rPr>
              <w:t>0.2 т./публикация</w:t>
            </w:r>
          </w:p>
          <w:p w14:paraId="06373261" w14:textId="74F1A3EA" w:rsidR="005E28CF" w:rsidRPr="00023DD6" w:rsidRDefault="00092236">
            <w:pPr>
              <w:widowControl w:val="0"/>
              <w:spacing w:before="20" w:after="120"/>
              <w:ind w:firstLine="14"/>
            </w:pPr>
            <w:r w:rsidRPr="00023DD6">
              <w:rPr>
                <w:rFonts w:asciiTheme="minorHAnsi" w:hAnsiTheme="minorHAnsi" w:cstheme="minorHAnsi"/>
              </w:rPr>
              <w:t xml:space="preserve"> - издадени от международни академични издателства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>1</w:t>
            </w:r>
            <w:r w:rsidRPr="00023DD6">
              <w:rPr>
                <w:rFonts w:asciiTheme="minorHAnsi" w:hAnsiTheme="minorHAnsi" w:cstheme="minorHAnsi"/>
                <w:i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 xml:space="preserve">– </w:t>
            </w:r>
            <w:r w:rsidRPr="00023DD6">
              <w:rPr>
                <w:rFonts w:asciiTheme="minorHAnsi" w:hAnsiTheme="minorHAnsi" w:cstheme="minorHAnsi"/>
              </w:rPr>
              <w:br/>
            </w:r>
            <w:r w:rsidR="00345121">
              <w:rPr>
                <w:rFonts w:asciiTheme="minorHAnsi" w:hAnsiTheme="minorHAnsi" w:cstheme="minorHAnsi"/>
              </w:rPr>
              <w:t xml:space="preserve">    </w:t>
            </w:r>
            <w:r w:rsidRPr="00023DD6">
              <w:rPr>
                <w:rFonts w:asciiTheme="minorHAnsi" w:hAnsiTheme="minorHAnsi" w:cstheme="minorHAnsi"/>
              </w:rPr>
              <w:t>0.4 т./публикация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769A" w14:textId="5E6A8A1B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Сумата от бонус точките след корекция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0285427C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FE60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1.5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A03D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  <w:bCs/>
              </w:rPr>
              <w:t>Брой научни монографии</w:t>
            </w:r>
            <w:r w:rsidRPr="00023DD6">
              <w:rPr>
                <w:rFonts w:asciiTheme="minorHAnsi" w:hAnsiTheme="minorHAnsi" w:cstheme="minorHAnsi"/>
                <w:bCs/>
                <w:vertAlign w:val="superscript"/>
              </w:rPr>
              <w:t xml:space="preserve">1* </w:t>
            </w:r>
            <w:r w:rsidRPr="00023DD6">
              <w:rPr>
                <w:rFonts w:asciiTheme="minorHAnsi" w:hAnsiTheme="minorHAnsi" w:cstheme="minorHAnsi"/>
                <w:bCs/>
              </w:rPr>
              <w:t xml:space="preserve">(базисни точки)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0533" w14:textId="2BB6AAF4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По 8 т. за монография и корекция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4C3AB145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3110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1.6а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1E7D" w14:textId="77777777" w:rsidR="005E28CF" w:rsidRPr="00023DD6" w:rsidRDefault="00092236">
            <w:pPr>
              <w:widowControl w:val="0"/>
              <w:spacing w:before="20"/>
              <w:ind w:firstLine="11"/>
            </w:pPr>
            <w:r w:rsidRPr="00023DD6">
              <w:rPr>
                <w:rFonts w:asciiTheme="minorHAnsi" w:hAnsiTheme="minorHAnsi" w:cstheme="minorHAnsi"/>
                <w:bCs/>
              </w:rPr>
              <w:t>Бонус точки за монографии, издадени от реномирани международни издателства</w:t>
            </w:r>
            <w:r w:rsidRPr="00023DD6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023DD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6C91" w14:textId="0FCD7DF4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12 бонус точки за монография и корекция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6CBEEC98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7F8F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1.6б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3C1C" w14:textId="77777777" w:rsidR="005E28CF" w:rsidRPr="00023DD6" w:rsidRDefault="00092236">
            <w:pPr>
              <w:widowControl w:val="0"/>
              <w:spacing w:before="20"/>
              <w:ind w:firstLine="11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  <w:bCs/>
              </w:rPr>
              <w:t>Бонус точки за монографии с национално значение</w:t>
            </w:r>
            <w:r w:rsidRPr="00023DD6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  <w:r w:rsidRPr="00023DD6">
              <w:rPr>
                <w:rFonts w:asciiTheme="minorHAnsi" w:hAnsiTheme="minorHAnsi" w:cstheme="minorHAnsi"/>
                <w:bCs/>
              </w:rPr>
              <w:t xml:space="preserve">, </w:t>
            </w:r>
            <w:r w:rsidRPr="00023DD6">
              <w:rPr>
                <w:rFonts w:asciiTheme="minorHAnsi" w:hAnsiTheme="minorHAnsi" w:cstheme="minorHAnsi"/>
              </w:rPr>
              <w:t>които не попадат в т. 1.6а, а също и академични справочни и аналитични издания (речници, енциклопедии и др.)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C9A0" w14:textId="6C7A3DFF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 xml:space="preserve"> 8 бонус точки за монография и корекция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2E00D5FE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6B97" w14:textId="77777777" w:rsidR="005E28CF" w:rsidRPr="00023DD6" w:rsidRDefault="00092236">
            <w:pPr>
              <w:widowControl w:val="0"/>
              <w:ind w:left="68" w:right="-12708" w:firstLine="12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t>1.6в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811C" w14:textId="77777777" w:rsidR="005E28CF" w:rsidRPr="00023DD6" w:rsidRDefault="00092236">
            <w:pPr>
              <w:pStyle w:val="Default"/>
              <w:widowControl w:val="0"/>
              <w:rPr>
                <w:rFonts w:asciiTheme="minorHAnsi" w:hAnsiTheme="minorHAnsi" w:cstheme="minorHAnsi"/>
                <w:bCs/>
              </w:rPr>
            </w:pPr>
            <w:r w:rsidRPr="00023DD6">
              <w:rPr>
                <w:rFonts w:asciiTheme="minorHAnsi" w:hAnsiTheme="minorHAnsi" w:cstheme="minorHAnsi"/>
              </w:rPr>
              <w:t>Бонус-точки за монографии, издадени от академични издателства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>1</w:t>
            </w:r>
            <w:r w:rsidRPr="00023DD6">
              <w:rPr>
                <w:rFonts w:asciiTheme="minorHAnsi" w:hAnsiTheme="minorHAnsi" w:cstheme="minorHAnsi"/>
              </w:rPr>
              <w:t xml:space="preserve"> в България или монографии, публикувани от други издателства след рецензиране и с решение на Научния съвет на СНЗ, които не попадат в 1.6а или 1.6б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CF63" w14:textId="24F9DAF9" w:rsidR="005E28CF" w:rsidRPr="00023DD6" w:rsidRDefault="00092236">
            <w:pPr>
              <w:widowControl w:val="0"/>
              <w:ind w:hanging="108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 6 бонус точки за монография и корекция за брой автори</w:t>
            </w:r>
            <w:r w:rsidR="009A02DB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5E28CF" w:rsidRPr="00023DD6" w14:paraId="2EF2D45C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409F" w14:textId="77777777" w:rsidR="005E28CF" w:rsidRPr="00023DD6" w:rsidRDefault="00092236">
            <w:pPr>
              <w:widowControl w:val="0"/>
              <w:ind w:left="68" w:right="-12708" w:firstLine="12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t>1.7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FB50" w14:textId="77777777" w:rsidR="005E28CF" w:rsidRPr="00023DD6" w:rsidRDefault="00092236">
            <w:pPr>
              <w:pStyle w:val="Heading1"/>
              <w:keepNext w:val="0"/>
              <w:widowControl w:val="0"/>
              <w:numPr>
                <w:ilvl w:val="0"/>
                <w:numId w:val="2"/>
              </w:numPr>
              <w:spacing w:before="20"/>
              <w:ind w:left="0" w:firstLine="11"/>
              <w:jc w:val="left"/>
            </w:pPr>
            <w:r w:rsidRPr="00023DD6">
              <w:rPr>
                <w:rFonts w:asciiTheme="minorHAnsi" w:hAnsiTheme="minorHAnsi" w:cstheme="minorHAnsi"/>
                <w:i w:val="0"/>
                <w:sz w:val="24"/>
                <w:szCs w:val="24"/>
              </w:rPr>
              <w:t>Брой патенти и полезни модели със заявител  ИБФБМИ:</w:t>
            </w:r>
          </w:p>
          <w:p w14:paraId="5133071A" w14:textId="77777777" w:rsidR="005E28CF" w:rsidRPr="00023DD6" w:rsidRDefault="00092236">
            <w:pPr>
              <w:pStyle w:val="Heading1"/>
              <w:keepNext w:val="0"/>
              <w:widowControl w:val="0"/>
              <w:numPr>
                <w:ilvl w:val="0"/>
                <w:numId w:val="2"/>
              </w:numPr>
              <w:spacing w:before="20"/>
              <w:ind w:left="0" w:firstLine="11"/>
              <w:jc w:val="left"/>
            </w:pPr>
            <w:r w:rsidRPr="00023D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23DD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полезен модел </w:t>
            </w:r>
            <w:r w:rsidRPr="00023DD6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023DD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6 т. </w:t>
            </w:r>
          </w:p>
          <w:p w14:paraId="2DA43E86" w14:textId="77777777" w:rsidR="005E28CF" w:rsidRPr="00023DD6" w:rsidRDefault="00092236">
            <w:pPr>
              <w:pStyle w:val="Heading1"/>
              <w:widowControl w:val="0"/>
              <w:numPr>
                <w:ilvl w:val="0"/>
                <w:numId w:val="0"/>
              </w:numPr>
              <w:jc w:val="left"/>
            </w:pPr>
            <w:r w:rsidRPr="00023DD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023DD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за регистрирани патенти с патентопритежател ИБФБМИ </w:t>
            </w:r>
            <w:r w:rsidRPr="00023DD6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023DD6">
              <w:rPr>
                <w:rFonts w:asciiTheme="minorHAnsi" w:hAnsiTheme="minorHAnsi" w:cstheme="minorHAnsi"/>
                <w:i w:val="0"/>
                <w:sz w:val="24"/>
                <w:szCs w:val="24"/>
              </w:rPr>
              <w:t>12 т.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5880" w14:textId="77777777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Сума от точките</w:t>
            </w:r>
          </w:p>
        </w:tc>
      </w:tr>
      <w:tr w:rsidR="005E28CF" w:rsidRPr="00023DD6" w14:paraId="1839BF78" w14:textId="77777777">
        <w:trPr>
          <w:trHeight w:val="699"/>
        </w:trPr>
        <w:tc>
          <w:tcPr>
            <w:tcW w:w="1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4E46" w14:textId="18D78258" w:rsidR="005E28CF" w:rsidRPr="00023DD6" w:rsidRDefault="00092236">
            <w:pPr>
              <w:widowControl w:val="0"/>
              <w:spacing w:before="120"/>
              <w:ind w:firstLine="11"/>
              <w:jc w:val="center"/>
            </w:pPr>
            <w:r w:rsidRPr="00023DD6">
              <w:rPr>
                <w:rFonts w:asciiTheme="minorHAnsi" w:hAnsiTheme="minorHAnsi" w:cstheme="minorHAnsi"/>
                <w:b/>
              </w:rPr>
              <w:lastRenderedPageBreak/>
              <w:t xml:space="preserve">1-б. ЦИТИРАНИЯ </w:t>
            </w:r>
          </w:p>
          <w:p w14:paraId="656CC11F" w14:textId="69437F09" w:rsidR="005E28CF" w:rsidRPr="00023DD6" w:rsidRDefault="00092236">
            <w:pPr>
              <w:widowControl w:val="0"/>
              <w:spacing w:after="120"/>
              <w:jc w:val="center"/>
            </w:pPr>
            <w:r w:rsidRPr="00023DD6">
              <w:rPr>
                <w:rFonts w:asciiTheme="minorHAnsi" w:hAnsiTheme="minorHAnsi" w:cstheme="minorHAnsi"/>
                <w:i/>
              </w:rPr>
              <w:t>Отчитат се също и цитирания на публикации с принадлежност към предходно работно място в БАН за учени, които са на основна работа в ИБФБМИ.</w:t>
            </w:r>
          </w:p>
        </w:tc>
      </w:tr>
      <w:tr w:rsidR="005E28CF" w:rsidRPr="00023DD6" w14:paraId="639784A8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2612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1.8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8BAF" w14:textId="77777777" w:rsidR="005E28CF" w:rsidRPr="00023DD6" w:rsidRDefault="00092236">
            <w:pPr>
              <w:widowControl w:val="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 </w:t>
            </w:r>
          </w:p>
          <w:p w14:paraId="476377E3" w14:textId="77777777" w:rsidR="005E28CF" w:rsidRPr="00023DD6" w:rsidRDefault="00092236">
            <w:pPr>
              <w:widowControl w:val="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- Брой независими цитирания в Scopus или Web of Science  </w:t>
            </w:r>
          </w:p>
          <w:p w14:paraId="4DFB2BF6" w14:textId="77777777" w:rsidR="005E28CF" w:rsidRPr="00023DD6" w:rsidRDefault="00092236">
            <w:pPr>
              <w:widowControl w:val="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 - Брой други доказани независими цитирания (без самоцитирания) в научни издания </w:t>
            </w:r>
          </w:p>
          <w:p w14:paraId="37D256CE" w14:textId="77777777" w:rsidR="005E28CF" w:rsidRPr="00023DD6" w:rsidRDefault="00092236">
            <w:pPr>
              <w:widowControl w:val="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 - Брой доказани независими цитирания (без самоцитирания) в дисертации (трудове на научния ръководител или научния консултант на докторанта се изключват)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FFE5" w14:textId="2333B28A" w:rsidR="005E28CF" w:rsidRPr="00023DD6" w:rsidRDefault="0009223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Сумата от цитиранията след корекциите за брой автори</w:t>
            </w:r>
            <w:r w:rsidR="008310A6" w:rsidRPr="00023DD6">
              <w:rPr>
                <w:rFonts w:asciiTheme="minorHAnsi" w:hAnsiTheme="minorHAnsi" w:cstheme="minorHAnsi"/>
                <w:vertAlign w:val="superscript"/>
              </w:rPr>
              <w:t>#</w:t>
            </w:r>
          </w:p>
          <w:p w14:paraId="405DAC9D" w14:textId="77777777" w:rsidR="005E28CF" w:rsidRPr="00023DD6" w:rsidRDefault="0009223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0.7 т.</w:t>
            </w:r>
          </w:p>
          <w:p w14:paraId="64B3D441" w14:textId="77777777" w:rsidR="005E28CF" w:rsidRPr="00023DD6" w:rsidRDefault="00B03551">
            <w:pPr>
              <w:widowControl w:val="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 w:rsidR="00092236" w:rsidRPr="00023DD6">
              <w:rPr>
                <w:rFonts w:asciiTheme="minorHAnsi" w:hAnsiTheme="minorHAnsi" w:cstheme="minorHAnsi"/>
              </w:rPr>
              <w:t>0.2 т.</w:t>
            </w:r>
          </w:p>
          <w:p w14:paraId="61E2BDEB" w14:textId="77777777" w:rsidR="005E28CF" w:rsidRPr="00023DD6" w:rsidRDefault="005E28C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529CC752" w14:textId="77777777" w:rsidR="005E28CF" w:rsidRPr="00023DD6" w:rsidRDefault="00B03551">
            <w:pPr>
              <w:widowControl w:val="0"/>
            </w:pPr>
            <w:r w:rsidRPr="00023DD6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 w:rsidR="00092236" w:rsidRPr="00023DD6">
              <w:rPr>
                <w:rFonts w:asciiTheme="minorHAnsi" w:hAnsiTheme="minorHAnsi" w:cstheme="minorHAnsi"/>
              </w:rPr>
              <w:t>0.1</w:t>
            </w:r>
            <w:r w:rsidRPr="00023DD6">
              <w:rPr>
                <w:rFonts w:asciiTheme="minorHAnsi" w:hAnsiTheme="minorHAnsi" w:cstheme="minorHAnsi"/>
              </w:rPr>
              <w:t xml:space="preserve"> т.</w:t>
            </w:r>
          </w:p>
        </w:tc>
      </w:tr>
      <w:tr w:rsidR="005E28CF" w:rsidRPr="00023DD6" w14:paraId="2863E224" w14:textId="77777777">
        <w:tc>
          <w:tcPr>
            <w:tcW w:w="1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0223" w14:textId="77777777" w:rsidR="005E28CF" w:rsidRPr="00023DD6" w:rsidRDefault="00092236">
            <w:pPr>
              <w:widowControl w:val="0"/>
              <w:spacing w:before="240"/>
              <w:ind w:firstLine="11"/>
              <w:jc w:val="center"/>
            </w:pPr>
            <w:r w:rsidRPr="00023DD6">
              <w:rPr>
                <w:rFonts w:asciiTheme="minorHAnsi" w:hAnsiTheme="minorHAnsi" w:cstheme="minorHAnsi"/>
                <w:b/>
              </w:rPr>
              <w:t xml:space="preserve">2. НАУЧЕН КАПАЦИТЕТ И ВЪЗПРОИЗВОДСТВО НА АКАДЕМИЧНАТА ОБЩНОСТ </w:t>
            </w:r>
          </w:p>
        </w:tc>
      </w:tr>
      <w:tr w:rsidR="005E28CF" w:rsidRPr="00023DD6" w14:paraId="0EF95362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485C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BDA0" w14:textId="77777777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Научен ръководител или научен консултант на защитил докторант </w:t>
            </w:r>
            <w:r w:rsidRPr="00023DD6">
              <w:rPr>
                <w:rFonts w:asciiTheme="minorHAnsi" w:eastAsia="Calibri" w:hAnsiTheme="minorHAnsi" w:cstheme="minorHAnsi"/>
              </w:rPr>
              <w:br/>
              <w:t xml:space="preserve">(n </w:t>
            </w:r>
            <w:r w:rsidRPr="00023DD6">
              <w:rPr>
                <w:rFonts w:asciiTheme="minorHAnsi" w:hAnsiTheme="minorHAnsi" w:cstheme="minorHAnsi"/>
              </w:rPr>
              <w:t>–</w:t>
            </w:r>
            <w:r w:rsidRPr="00023DD6">
              <w:rPr>
                <w:rFonts w:asciiTheme="minorHAnsi" w:eastAsia="Calibri" w:hAnsiTheme="minorHAnsi" w:cstheme="minorHAnsi"/>
              </w:rPr>
              <w:t xml:space="preserve"> брой на научните р-тели/консултанти)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728C" w14:textId="77777777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20 т./n на докторант</w:t>
            </w:r>
          </w:p>
        </w:tc>
      </w:tr>
      <w:tr w:rsidR="005E28CF" w:rsidRPr="00023DD6" w14:paraId="429F05E1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8715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2.2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F81C" w14:textId="77777777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Придобиване на  образователната и научна степен „доктор”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2EF3" w14:textId="77777777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20 т.</w:t>
            </w:r>
          </w:p>
        </w:tc>
      </w:tr>
      <w:tr w:rsidR="005E28CF" w:rsidRPr="00023DD6" w14:paraId="2E24A820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6E44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2.3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0543" w14:textId="77777777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Придобиване на научната степен „доктор на науките”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BE05" w14:textId="77777777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50 т.</w:t>
            </w:r>
          </w:p>
        </w:tc>
      </w:tr>
      <w:tr w:rsidR="005E28CF" w:rsidRPr="00023DD6" w14:paraId="2DE1AD6D" w14:textId="77777777">
        <w:trPr>
          <w:trHeight w:val="557"/>
        </w:trPr>
        <w:tc>
          <w:tcPr>
            <w:tcW w:w="1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9317" w14:textId="77777777" w:rsidR="005E28CF" w:rsidRPr="00023DD6" w:rsidRDefault="00092236">
            <w:pPr>
              <w:keepNext/>
              <w:keepLines/>
              <w:widowControl w:val="0"/>
              <w:spacing w:before="240"/>
              <w:ind w:firstLine="11"/>
              <w:jc w:val="center"/>
            </w:pPr>
            <w:r w:rsidRPr="00023DD6">
              <w:rPr>
                <w:rFonts w:asciiTheme="minorHAnsi" w:hAnsiTheme="minorHAnsi" w:cstheme="minorHAnsi"/>
                <w:b/>
              </w:rPr>
              <w:t>3. ОБЩЕСТВЕНО И ИКОНОМИЧЕСКО ВЪЗДЕЙСТВИЕ ПРЕЗ ОТЧЕТНИЯ ПЕРИОД</w:t>
            </w:r>
          </w:p>
        </w:tc>
      </w:tr>
      <w:tr w:rsidR="005E28CF" w:rsidRPr="00023DD6" w14:paraId="1BD6ABF7" w14:textId="77777777">
        <w:trPr>
          <w:trHeight w:val="557"/>
        </w:trPr>
        <w:tc>
          <w:tcPr>
            <w:tcW w:w="1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00CB" w14:textId="6D028C7A" w:rsidR="005E28CF" w:rsidRPr="00023DD6" w:rsidRDefault="00092236">
            <w:pPr>
              <w:keepNext/>
              <w:keepLines/>
              <w:widowControl w:val="0"/>
              <w:spacing w:before="240"/>
              <w:ind w:firstLine="1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23DD6">
              <w:rPr>
                <w:rFonts w:asciiTheme="minorHAnsi" w:hAnsiTheme="minorHAnsi" w:cstheme="minorHAnsi"/>
                <w:b/>
              </w:rPr>
              <w:t xml:space="preserve">3-а: ПОЛУЧЕНИ СРЕДСТВА </w:t>
            </w:r>
            <w:r w:rsidR="00B14583" w:rsidRPr="00023DD6">
              <w:rPr>
                <w:rFonts w:asciiTheme="minorHAnsi" w:hAnsiTheme="minorHAnsi" w:cstheme="minorHAnsi"/>
                <w:b/>
                <w:vertAlign w:val="superscript"/>
              </w:rPr>
              <w:t>4</w:t>
            </w:r>
          </w:p>
          <w:p w14:paraId="7E764F8C" w14:textId="515F2EDD" w:rsidR="005E28CF" w:rsidRPr="00023DD6" w:rsidRDefault="005E28CF">
            <w:pPr>
              <w:keepNext/>
              <w:keepLines/>
              <w:widowControl w:val="0"/>
              <w:spacing w:before="240"/>
              <w:ind w:firstLine="1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8CF" w:rsidRPr="00023DD6" w14:paraId="4E559BA1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F12F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525E" w14:textId="77777777" w:rsidR="005E28CF" w:rsidRPr="00023DD6" w:rsidRDefault="00092236">
            <w:pPr>
              <w:keepNext/>
              <w:keepLines/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Дялово разпределение на получени средства от външни източници по международни научни проекти </w:t>
            </w:r>
            <w:r w:rsidRPr="00023DD6">
              <w:rPr>
                <w:rFonts w:asciiTheme="minorHAnsi" w:eastAsia="Calibri" w:hAnsiTheme="minorHAnsi" w:cstheme="minorHAnsi"/>
                <w:b/>
              </w:rPr>
              <w:t>на конкурсен принцип</w:t>
            </w:r>
            <w:r w:rsidRPr="00023DD6">
              <w:rPr>
                <w:rFonts w:asciiTheme="minorHAnsi" w:eastAsia="Calibri" w:hAnsiTheme="minorHAnsi" w:cstheme="minorHAnsi"/>
              </w:rPr>
              <w:t xml:space="preserve"> (РП на ЕС, НАТО, ЮНЕСКО и др.)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C620" w14:textId="3984482E" w:rsidR="005E28CF" w:rsidRPr="00023DD6" w:rsidRDefault="00EA54DB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по 6 т. на 1 000 лв.</w:t>
            </w:r>
            <w:r w:rsidRPr="00023DD6">
              <w:rPr>
                <w:rFonts w:asciiTheme="minorHAnsi" w:hAnsiTheme="minorHAnsi" w:cstheme="minorHAnsi"/>
              </w:rPr>
              <w:t>)</w:t>
            </w:r>
            <w:r w:rsidR="00401611" w:rsidRPr="00023DD6">
              <w:rPr>
                <w:rFonts w:asciiTheme="minorHAnsi" w:hAnsiTheme="minorHAnsi" w:cstheme="minorHAnsi"/>
              </w:rPr>
              <w:t xml:space="preserve"> х 0.1</w:t>
            </w:r>
          </w:p>
        </w:tc>
      </w:tr>
      <w:tr w:rsidR="005E28CF" w:rsidRPr="00023DD6" w14:paraId="27624713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5FCE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4664" w14:textId="77777777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Дялово разпределение на получени средства от различни външни източници от страната по научни проекти </w:t>
            </w:r>
            <w:r w:rsidRPr="00023DD6">
              <w:rPr>
                <w:rFonts w:asciiTheme="minorHAnsi" w:eastAsia="Calibri" w:hAnsiTheme="minorHAnsi" w:cstheme="minorHAnsi"/>
                <w:b/>
              </w:rPr>
              <w:t>на конкурсен принцип</w:t>
            </w:r>
            <w:r w:rsidRPr="00023DD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3B07" w14:textId="64C9AA28" w:rsidR="005E28CF" w:rsidRPr="00023DD6" w:rsidRDefault="00401611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по 4 т. на 1 000 лв.</w:t>
            </w:r>
            <w:r w:rsidRPr="00023DD6">
              <w:rPr>
                <w:rFonts w:asciiTheme="minorHAnsi" w:hAnsiTheme="minorHAnsi" w:cstheme="minorHAnsi"/>
              </w:rPr>
              <w:t>) х 0.1</w:t>
            </w:r>
          </w:p>
        </w:tc>
      </w:tr>
      <w:tr w:rsidR="005E28CF" w:rsidRPr="00023DD6" w14:paraId="7335D09C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5AFB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EFB4" w14:textId="77777777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Дялово разпределение на получени средства от други източници, които не са стопанска дейност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9FC9" w14:textId="63C23F5D" w:rsidR="005E28CF" w:rsidRPr="00023DD6" w:rsidRDefault="00401611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по 2 т. на 1 000 лв.</w:t>
            </w:r>
            <w:r w:rsidRPr="00023DD6">
              <w:rPr>
                <w:rFonts w:asciiTheme="minorHAnsi" w:hAnsiTheme="minorHAnsi" w:cstheme="minorHAnsi"/>
              </w:rPr>
              <w:t>) х 0.1</w:t>
            </w:r>
          </w:p>
        </w:tc>
      </w:tr>
      <w:tr w:rsidR="005E28CF" w:rsidRPr="00023DD6" w14:paraId="719A8447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F4C5" w14:textId="77777777" w:rsidR="005E28CF" w:rsidRPr="00023DD6" w:rsidRDefault="00092236">
            <w:pPr>
              <w:widowControl w:val="0"/>
              <w:ind w:left="68" w:right="-12708" w:firstLine="12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t>3.4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0C66" w14:textId="77777777" w:rsidR="005E28CF" w:rsidRPr="00023DD6" w:rsidRDefault="00092236">
            <w:pPr>
              <w:widowControl w:val="0"/>
              <w:ind w:left="72" w:firstLine="12"/>
              <w:rPr>
                <w:rFonts w:asciiTheme="minorHAnsi" w:eastAsia="Calibr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Получени средства от реализирани иновации, доказани със сключен договор за разработка или трансфер между възложител и СНЗ.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6F02" w14:textId="1F957851" w:rsidR="005E28CF" w:rsidRPr="00023DD6" w:rsidRDefault="00F2588F">
            <w:pPr>
              <w:widowControl w:val="0"/>
              <w:ind w:hanging="108"/>
              <w:jc w:val="center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по 2 т. на 1 000 лв.</w:t>
            </w:r>
            <w:r w:rsidRPr="00023DD6">
              <w:rPr>
                <w:rFonts w:asciiTheme="minorHAnsi" w:hAnsiTheme="minorHAnsi" w:cstheme="minorHAnsi"/>
              </w:rPr>
              <w:t>) х 0.1</w:t>
            </w:r>
          </w:p>
        </w:tc>
      </w:tr>
      <w:tr w:rsidR="005E28CF" w:rsidRPr="00023DD6" w14:paraId="1351904D" w14:textId="77777777">
        <w:trPr>
          <w:trHeight w:val="101"/>
        </w:trPr>
        <w:tc>
          <w:tcPr>
            <w:tcW w:w="14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623D2" w14:textId="77777777" w:rsidR="00345121" w:rsidRDefault="00345121">
            <w:pPr>
              <w:widowControl w:val="0"/>
              <w:spacing w:before="120"/>
              <w:ind w:firstLine="11"/>
              <w:jc w:val="center"/>
              <w:rPr>
                <w:rFonts w:asciiTheme="minorHAnsi" w:hAnsiTheme="minorHAnsi" w:cstheme="minorHAnsi"/>
                <w:b/>
              </w:rPr>
            </w:pPr>
          </w:p>
          <w:p w14:paraId="34FD4857" w14:textId="77777777" w:rsidR="00D156EE" w:rsidRDefault="00D156EE">
            <w:pPr>
              <w:widowControl w:val="0"/>
              <w:spacing w:before="120"/>
              <w:ind w:firstLine="11"/>
              <w:jc w:val="center"/>
              <w:rPr>
                <w:rFonts w:asciiTheme="minorHAnsi" w:hAnsiTheme="minorHAnsi" w:cstheme="minorHAnsi"/>
                <w:b/>
              </w:rPr>
            </w:pPr>
          </w:p>
          <w:p w14:paraId="4FD18EDA" w14:textId="140F517F" w:rsidR="005E28CF" w:rsidRPr="00023DD6" w:rsidRDefault="00092236">
            <w:pPr>
              <w:widowControl w:val="0"/>
              <w:spacing w:before="120"/>
              <w:ind w:firstLine="11"/>
              <w:jc w:val="center"/>
              <w:rPr>
                <w:rFonts w:asciiTheme="minorHAnsi" w:hAnsiTheme="minorHAnsi" w:cstheme="minorHAnsi"/>
                <w:b/>
              </w:rPr>
            </w:pPr>
            <w:r w:rsidRPr="00023DD6">
              <w:rPr>
                <w:rFonts w:asciiTheme="minorHAnsi" w:hAnsiTheme="minorHAnsi" w:cstheme="minorHAnsi"/>
                <w:b/>
              </w:rPr>
              <w:lastRenderedPageBreak/>
              <w:t xml:space="preserve">3-б. ДЕЙНОСТИ В ДИРЕКТНА ПОЛЗА НА ИНСТИТУЦИИ И ОРГАНИ НА ОБЩИНИТЕ, ДЪРЖАВАТА И ЕС </w:t>
            </w:r>
          </w:p>
          <w:p w14:paraId="3562332A" w14:textId="404A7A1C" w:rsidR="005E28CF" w:rsidRPr="00023DD6" w:rsidRDefault="00092236" w:rsidP="006946CD">
            <w:pPr>
              <w:widowControl w:val="0"/>
              <w:spacing w:before="120"/>
              <w:ind w:firstLine="11"/>
              <w:jc w:val="center"/>
              <w:rPr>
                <w:rFonts w:asciiTheme="minorHAnsi" w:hAnsiTheme="minorHAnsi" w:cstheme="minorHAnsi"/>
                <w:i/>
              </w:rPr>
            </w:pPr>
            <w:r w:rsidRPr="00023DD6">
              <w:rPr>
                <w:rFonts w:asciiTheme="minorHAnsi" w:hAnsiTheme="minorHAnsi" w:cstheme="minorHAnsi"/>
                <w:i/>
              </w:rPr>
              <w:t xml:space="preserve">Оценяват се само дейности, които не са отчетени в Раздел 3-а. Проекти с висока научна и (или) обществена значимост, потвърдена от Управителния съвет на БАН, могат да се отчитат по показател 3.5 или по показатели 3.2-3.4 по избор на </w:t>
            </w:r>
            <w:r w:rsidR="008631CF" w:rsidRPr="00023DD6">
              <w:rPr>
                <w:rFonts w:asciiTheme="minorHAnsi" w:hAnsiTheme="minorHAnsi" w:cstheme="minorHAnsi"/>
                <w:i/>
              </w:rPr>
              <w:t>ИБФБМИ</w:t>
            </w:r>
            <w:r w:rsidRPr="00023DD6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</w:tr>
      <w:tr w:rsidR="005E28CF" w:rsidRPr="00023DD6" w14:paraId="0EC7C037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9CBC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lastRenderedPageBreak/>
              <w:t>3.5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AC11" w14:textId="34C400AD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Участие в изпълнението на важни научни проекти, целево финансирани от държавата към бюджетната субсидия</w:t>
            </w:r>
            <w:r w:rsidR="00D6159C" w:rsidRPr="00023DD6">
              <w:rPr>
                <w:rFonts w:asciiTheme="minorHAnsi" w:eastAsia="Calibri" w:hAnsiTheme="minorHAnsi" w:cstheme="minorHAnsi"/>
                <w:vertAlign w:val="superscript"/>
              </w:rPr>
              <w:t>5</w:t>
            </w:r>
            <w:r w:rsidR="0052448B" w:rsidRPr="00023DD6">
              <w:rPr>
                <w:rFonts w:asciiTheme="minorHAnsi" w:eastAsia="Calibri" w:hAnsiTheme="minorHAnsi" w:cstheme="minorHAnsi"/>
                <w:vertAlign w:val="superscript"/>
              </w:rPr>
              <w:t xml:space="preserve"> </w:t>
            </w:r>
            <w:r w:rsidRPr="00023DD6">
              <w:rPr>
                <w:rFonts w:asciiTheme="minorHAnsi" w:eastAsia="Calibri" w:hAnsiTheme="minorHAnsi" w:cstheme="minorHAnsi"/>
              </w:rPr>
              <w:t xml:space="preserve">.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E4DD" w14:textId="18D8487D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200 т./проект</w:t>
            </w:r>
            <w:r w:rsidRPr="00023DD6">
              <w:rPr>
                <w:rFonts w:asciiTheme="minorHAnsi" w:hAnsiTheme="minorHAnsi" w:cstheme="minorHAnsi"/>
              </w:rPr>
              <w:t>)</w:t>
            </w:r>
            <w:r w:rsidR="00092236" w:rsidRPr="00023DD6">
              <w:rPr>
                <w:rFonts w:asciiTheme="minorHAns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0AAD1128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ADDD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AD62" w14:textId="5E5ACEB4" w:rsidR="005E28CF" w:rsidRPr="00023DD6" w:rsidRDefault="00092236">
            <w:pPr>
              <w:widowControl w:val="0"/>
              <w:ind w:left="34" w:firstLine="12"/>
            </w:pPr>
            <w:r w:rsidRPr="00023DD6">
              <w:rPr>
                <w:rFonts w:asciiTheme="minorHAnsi" w:eastAsia="Calibri" w:hAnsiTheme="minorHAnsi" w:cstheme="minorHAnsi"/>
              </w:rPr>
              <w:t>Участие в изготвяне на национални документи от стратегическо значение.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67FC" w14:textId="0519C20E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100 т./документ</w:t>
            </w:r>
            <w:r w:rsidRPr="00023DD6">
              <w:rPr>
                <w:rFonts w:asciiTheme="minorHAnsi" w:hAnsiTheme="minorHAnsi" w:cstheme="minorHAnsi"/>
              </w:rPr>
              <w:t>)</w:t>
            </w:r>
            <w:r w:rsidR="00092236" w:rsidRPr="00023DD6">
              <w:rPr>
                <w:rFonts w:asciiTheme="minorHAns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035A6AB3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E082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9ED1" w14:textId="7D2222BB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Организиране на международни научни форуми. </w:t>
            </w:r>
            <w:r w:rsidR="00B03551" w:rsidRPr="00023DD6">
              <w:rPr>
                <w:rFonts w:asciiTheme="minorHAnsi" w:eastAsia="Calibri" w:hAnsiTheme="minorHAnsi" w:cstheme="minorHAnsi"/>
                <w:vertAlign w:val="superscript"/>
              </w:rPr>
              <w:t>6,7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6542" w14:textId="587123E2" w:rsidR="005E28CF" w:rsidRPr="00023DD6" w:rsidRDefault="00FD550E" w:rsidP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>(</w:t>
            </w:r>
            <w:r w:rsidR="00092236" w:rsidRPr="00023DD6">
              <w:rPr>
                <w:rFonts w:asciiTheme="minorHAnsi" w:eastAsia="Calibri" w:hAnsiTheme="minorHAnsi" w:cstheme="minorHAnsi"/>
              </w:rPr>
              <w:t>50 т./</w:t>
            </w:r>
            <w:r w:rsidRPr="00023DD6">
              <w:rPr>
                <w:rFonts w:asciiTheme="minorHAnsi" w:eastAsia="Calibri" w:hAnsiTheme="minorHAnsi" w:cstheme="minorHAnsi"/>
              </w:rPr>
              <w:t xml:space="preserve">форум)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0.1</w:t>
            </w:r>
          </w:p>
        </w:tc>
      </w:tr>
      <w:tr w:rsidR="005E28CF" w:rsidRPr="00023DD6" w14:paraId="2DD09909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00B6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1BFC" w14:textId="5FAD1D14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Организиране на национални научни форуми, вкл. с международно участие.</w:t>
            </w:r>
            <w:r w:rsidR="00C82B0E" w:rsidRPr="00023DD6">
              <w:rPr>
                <w:rFonts w:asciiTheme="minorHAnsi" w:eastAsia="Calibri" w:hAnsiTheme="minorHAnsi" w:cstheme="minorHAnsi"/>
                <w:vertAlign w:val="superscript"/>
              </w:rPr>
              <w:t>6,7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7287" w14:textId="0110F183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>(</w:t>
            </w:r>
            <w:r w:rsidR="00092236" w:rsidRPr="00023DD6">
              <w:rPr>
                <w:rFonts w:asciiTheme="minorHAnsi" w:eastAsia="Calibri" w:hAnsiTheme="minorHAnsi" w:cstheme="minorHAnsi"/>
              </w:rPr>
              <w:t>20 т./форум</w:t>
            </w:r>
            <w:r w:rsidRPr="00023DD6">
              <w:rPr>
                <w:rFonts w:asciiTheme="minorHAnsi" w:eastAsia="Calibri" w:hAnsiTheme="minorHAnsi" w:cstheme="minorHAnsi"/>
              </w:rPr>
              <w:t>)</w:t>
            </w:r>
            <w:r w:rsidR="00092236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0.1</w:t>
            </w:r>
          </w:p>
        </w:tc>
      </w:tr>
      <w:tr w:rsidR="005E28CF" w:rsidRPr="00023DD6" w14:paraId="5AFB024C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A8A4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622A" w14:textId="5E15B8B2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Организиране на изложби в чужбина – 20 т. за събитие </w:t>
            </w:r>
          </w:p>
          <w:p w14:paraId="49AF9CC8" w14:textId="025B6A92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Организиране на изложби в страната – 10 т. за събитие </w:t>
            </w:r>
          </w:p>
          <w:p w14:paraId="711E6EFC" w14:textId="081417B8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Организиране на ателиета и творчески работилници – 8 т. за събитие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9A94" w14:textId="6DD868CD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 xml:space="preserve">Сума от точките за всички събития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6B690A0B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F1FA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F1E4" w14:textId="471C63C2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Експертни доклади по писмена заявка от международни институции и органи (ЕС, ЮНЕСКО и др.), които не се заплащат.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8B26" w14:textId="52217499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30 т./доклад</w:t>
            </w:r>
            <w:r w:rsidRPr="00023DD6">
              <w:rPr>
                <w:rFonts w:asciiTheme="minorHAnsi" w:hAnsiTheme="minorHAnsi" w:cstheme="minorHAnsi"/>
              </w:rPr>
              <w:t>)</w:t>
            </w:r>
            <w:r w:rsidR="00092236" w:rsidRPr="00023DD6">
              <w:rPr>
                <w:rFonts w:asciiTheme="minorHAns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5B047B62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2EA6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6A72" w14:textId="5AFF7193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hAnsiTheme="minorHAnsi" w:cstheme="minorHAnsi"/>
              </w:rPr>
              <w:t>Експертни доклади по писмена заявка от държавни и общински институции и органи, които не се заплащат.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96F1" w14:textId="503BC063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hAnsiTheme="minorHAnsi" w:cstheme="minorHAnsi"/>
              </w:rPr>
              <w:t>(</w:t>
            </w:r>
            <w:r w:rsidR="00092236" w:rsidRPr="00023DD6">
              <w:rPr>
                <w:rFonts w:asciiTheme="minorHAnsi" w:hAnsiTheme="minorHAnsi" w:cstheme="minorHAnsi"/>
              </w:rPr>
              <w:t>4 т./доклад</w:t>
            </w:r>
            <w:r w:rsidRPr="00023DD6">
              <w:rPr>
                <w:rFonts w:asciiTheme="minorHAnsi" w:hAnsiTheme="minorHAnsi" w:cstheme="minorHAnsi"/>
              </w:rPr>
              <w:t>)</w:t>
            </w:r>
            <w:r w:rsidR="00092236" w:rsidRPr="00023DD6">
              <w:rPr>
                <w:rFonts w:asciiTheme="minorHAns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0AF6AEDD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44A7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A3A5" w14:textId="7BCB7633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hAnsiTheme="minorHAnsi" w:cstheme="minorHAnsi"/>
              </w:rPr>
              <w:t>Експертни становища за изпълнителната, законодателната, съдебната и местна власт, които не се заплащат.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B6C7" w14:textId="1FF9C01E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>(</w:t>
            </w:r>
            <w:r w:rsidR="00092236" w:rsidRPr="00023DD6">
              <w:rPr>
                <w:rFonts w:asciiTheme="minorHAnsi" w:eastAsia="Calibri" w:hAnsiTheme="minorHAnsi" w:cstheme="minorHAnsi"/>
              </w:rPr>
              <w:t>1 т./становище</w:t>
            </w:r>
            <w:r w:rsidRPr="00023DD6">
              <w:rPr>
                <w:rFonts w:asciiTheme="minorHAnsi" w:eastAsia="Calibri" w:hAnsiTheme="minorHAnsi" w:cstheme="minorHAnsi"/>
              </w:rPr>
              <w:t>)</w:t>
            </w:r>
            <w:r w:rsidR="00092236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77B0C823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FB19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CB5E" w14:textId="0F417FB4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Изработване на уникални апарати за участие в международни програми, които не са икономическа дейност.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B475" w14:textId="1C8403DC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>(</w:t>
            </w:r>
            <w:r w:rsidR="00092236" w:rsidRPr="00023DD6">
              <w:rPr>
                <w:rFonts w:asciiTheme="minorHAnsi" w:eastAsia="Calibri" w:hAnsiTheme="minorHAnsi" w:cstheme="minorHAnsi"/>
              </w:rPr>
              <w:t>200 т./апарат</w:t>
            </w:r>
            <w:r w:rsidRPr="00023DD6">
              <w:rPr>
                <w:rFonts w:asciiTheme="minorHAnsi" w:eastAsia="Calibri" w:hAnsiTheme="minorHAnsi" w:cstheme="minorHAnsi"/>
              </w:rPr>
              <w:t>)</w:t>
            </w:r>
            <w:r w:rsidR="00092236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0.05</w:t>
            </w:r>
          </w:p>
        </w:tc>
      </w:tr>
      <w:tr w:rsidR="005E28CF" w:rsidRPr="00023DD6" w14:paraId="2A14A92E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EC89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2D7E" w14:textId="763A9291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>Образователни курсове и семинари (не по-малко от 30 уч. часа), които са организирани от институтите на БАН.</w:t>
            </w:r>
            <w:r w:rsidR="00AB1C88" w:rsidRPr="00023DD6">
              <w:rPr>
                <w:rFonts w:asciiTheme="minorHAnsi" w:eastAsia="Calibri" w:hAnsiTheme="minorHAnsi" w:cstheme="minorHAnsi"/>
                <w:vertAlign w:val="superscript"/>
              </w:rPr>
              <w:t>8</w:t>
            </w:r>
            <w:r w:rsidRPr="00023DD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1FEE" w14:textId="3176FEB0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>(</w:t>
            </w:r>
            <w:r w:rsidR="00092236" w:rsidRPr="00023DD6">
              <w:rPr>
                <w:rFonts w:asciiTheme="minorHAnsi" w:eastAsia="Calibri" w:hAnsiTheme="minorHAnsi" w:cstheme="minorHAnsi"/>
              </w:rPr>
              <w:t xml:space="preserve">5 т./курс 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или </w:t>
            </w:r>
            <w:r w:rsidR="00092236" w:rsidRPr="00023DD6">
              <w:rPr>
                <w:rFonts w:asciiTheme="minorHAnsi" w:eastAsia="Calibri" w:hAnsiTheme="minorHAnsi" w:cstheme="minorHAnsi"/>
              </w:rPr>
              <w:t>семинар</w:t>
            </w:r>
            <w:r w:rsidRPr="00023DD6">
              <w:rPr>
                <w:rFonts w:asciiTheme="minorHAnsi" w:eastAsia="Calibri" w:hAnsiTheme="minorHAnsi" w:cstheme="minorHAnsi"/>
              </w:rPr>
              <w:t>)</w:t>
            </w:r>
            <w:r w:rsidR="00092236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0.1</w:t>
            </w:r>
          </w:p>
        </w:tc>
      </w:tr>
      <w:tr w:rsidR="005E28CF" w:rsidRPr="00023DD6" w14:paraId="370BAD19" w14:textId="77777777">
        <w:trPr>
          <w:trHeight w:val="3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1AA1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9949" w14:textId="1C4053BB" w:rsidR="005E28CF" w:rsidRPr="00023DD6" w:rsidRDefault="00092236">
            <w:pPr>
              <w:widowControl w:val="0"/>
              <w:ind w:left="72" w:firstLine="12"/>
              <w:rPr>
                <w:rFonts w:asciiTheme="minorHAnsi" w:eastAsia="Calibr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Публични лекции и медийни изяви на учения в качеството му на експерт в научната област на съответния институт.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56AB" w14:textId="67070005" w:rsidR="005E28CF" w:rsidRPr="00023DD6" w:rsidRDefault="00FD550E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>(</w:t>
            </w:r>
            <w:r w:rsidR="00092236" w:rsidRPr="00023DD6">
              <w:rPr>
                <w:rFonts w:asciiTheme="minorHAnsi" w:eastAsia="Calibri" w:hAnsiTheme="minorHAnsi" w:cstheme="minorHAnsi"/>
              </w:rPr>
              <w:t>1 т./изява</w:t>
            </w:r>
            <w:r w:rsidRPr="00023DD6">
              <w:rPr>
                <w:rFonts w:asciiTheme="minorHAnsi" w:eastAsia="Calibri" w:hAnsiTheme="minorHAnsi" w:cstheme="minorHAnsi"/>
              </w:rPr>
              <w:t>)</w:t>
            </w:r>
            <w:r w:rsidR="00092236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4E7C1B" w:rsidRPr="00023DD6">
              <w:rPr>
                <w:rFonts w:asciiTheme="minorHAnsi" w:eastAsia="Calibri" w:hAnsiTheme="minorHAnsi" w:cstheme="minorHAnsi"/>
              </w:rPr>
              <w:t>×</w:t>
            </w:r>
            <w:r w:rsidR="006F65AB" w:rsidRPr="00023DD6">
              <w:rPr>
                <w:rFonts w:asciiTheme="minorHAnsi" w:eastAsia="Calibri" w:hAnsiTheme="minorHAnsi" w:cstheme="minorHAnsi"/>
              </w:rPr>
              <w:t xml:space="preserve"> </w:t>
            </w:r>
            <w:r w:rsidR="00092236" w:rsidRPr="00023DD6">
              <w:rPr>
                <w:rFonts w:asciiTheme="minorHAnsi" w:eastAsia="Calibri" w:hAnsiTheme="minorHAnsi" w:cstheme="minorHAnsi"/>
              </w:rPr>
              <w:t>0.1</w:t>
            </w:r>
          </w:p>
        </w:tc>
      </w:tr>
      <w:tr w:rsidR="005E28CF" w:rsidRPr="00023DD6" w14:paraId="108F7C08" w14:textId="77777777">
        <w:trPr>
          <w:trHeight w:val="343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5CCA" w14:textId="2D8327A1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3.16а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A0E0" w14:textId="01F538A4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Участие в органи на управление на БАН и/или на научно звено и друга организационна дейност, което не се заплаща. </w:t>
            </w:r>
            <w:r w:rsidR="00D848B8" w:rsidRPr="00023DD6">
              <w:rPr>
                <w:rFonts w:asciiTheme="minorHAnsi" w:eastAsia="Calibri" w:hAnsiTheme="minorHAnsi" w:cstheme="minorHAnsi"/>
                <w:vertAlign w:val="superscript"/>
              </w:rPr>
              <w:t>9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9601" w14:textId="77777777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 xml:space="preserve">10 т./участие </w:t>
            </w:r>
          </w:p>
        </w:tc>
      </w:tr>
      <w:tr w:rsidR="005E28CF" w:rsidRPr="00023DD6" w14:paraId="6188DD86" w14:textId="77777777">
        <w:trPr>
          <w:trHeight w:val="343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0650" w14:textId="1B940EC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b/>
              </w:rPr>
              <w:t>3.16б</w:t>
            </w:r>
          </w:p>
        </w:tc>
        <w:tc>
          <w:tcPr>
            <w:tcW w:w="7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08DF" w14:textId="5CD3A472" w:rsidR="005E28CF" w:rsidRPr="00023DD6" w:rsidRDefault="00092236">
            <w:pPr>
              <w:widowControl w:val="0"/>
              <w:ind w:left="72" w:firstLine="12"/>
            </w:pPr>
            <w:r w:rsidRPr="00023DD6">
              <w:rPr>
                <w:rFonts w:asciiTheme="minorHAnsi" w:eastAsia="Calibri" w:hAnsiTheme="minorHAnsi" w:cstheme="minorHAnsi"/>
              </w:rPr>
              <w:t xml:space="preserve">Участие в органи на управление на БАН и/или на научно звено и друга организационна дейност, което се заплаща. </w:t>
            </w:r>
            <w:r w:rsidR="00D848B8" w:rsidRPr="00023DD6">
              <w:rPr>
                <w:rFonts w:asciiTheme="minorHAnsi" w:eastAsia="Calibri" w:hAnsiTheme="minorHAnsi" w:cstheme="minorHAnsi"/>
                <w:vertAlign w:val="superscript"/>
              </w:rPr>
              <w:t>9</w:t>
            </w:r>
            <w:r w:rsidRPr="00023DD6">
              <w:rPr>
                <w:rFonts w:asciiTheme="minorHAnsi" w:eastAsia="Calibr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3CBC" w14:textId="77777777" w:rsidR="005E28CF" w:rsidRPr="00023DD6" w:rsidRDefault="00092236">
            <w:pPr>
              <w:widowControl w:val="0"/>
              <w:ind w:hanging="108"/>
              <w:jc w:val="center"/>
            </w:pPr>
            <w:r w:rsidRPr="00023DD6">
              <w:rPr>
                <w:rFonts w:asciiTheme="minorHAnsi" w:eastAsia="Calibri" w:hAnsiTheme="minorHAnsi" w:cstheme="minorHAnsi"/>
              </w:rPr>
              <w:t xml:space="preserve">10 т./участие </w:t>
            </w:r>
          </w:p>
        </w:tc>
      </w:tr>
    </w:tbl>
    <w:p w14:paraId="5AA746BA" w14:textId="77777777" w:rsidR="005E28CF" w:rsidRPr="00023DD6" w:rsidRDefault="005E28CF">
      <w:pPr>
        <w:spacing w:line="264" w:lineRule="auto"/>
        <w:ind w:right="142"/>
        <w:rPr>
          <w:rFonts w:asciiTheme="minorHAnsi" w:hAnsiTheme="minorHAnsi" w:cstheme="minorHAnsi"/>
          <w:b/>
          <w:vertAlign w:val="superscript"/>
        </w:rPr>
      </w:pPr>
    </w:p>
    <w:p w14:paraId="5E5140BC" w14:textId="77777777" w:rsidR="005E28CF" w:rsidRPr="00023DD6" w:rsidRDefault="00092236">
      <w:pPr>
        <w:keepNext/>
        <w:keepLines/>
        <w:snapToGrid w:val="0"/>
        <w:spacing w:line="264" w:lineRule="auto"/>
        <w:ind w:right="142"/>
        <w:rPr>
          <w:rFonts w:asciiTheme="minorHAnsi" w:hAnsiTheme="minorHAnsi" w:cstheme="minorHAnsi"/>
          <w:b/>
        </w:rPr>
      </w:pPr>
      <w:r w:rsidRPr="00023DD6">
        <w:rPr>
          <w:rFonts w:asciiTheme="minorHAnsi" w:hAnsiTheme="minorHAnsi" w:cstheme="minorHAnsi"/>
          <w:b/>
        </w:rPr>
        <w:lastRenderedPageBreak/>
        <w:t>Допълнителни бележки по базисните критерии:</w:t>
      </w:r>
    </w:p>
    <w:p w14:paraId="6E9676EE" w14:textId="0545583A" w:rsidR="0091325A" w:rsidRPr="00023DD6" w:rsidRDefault="0091325A" w:rsidP="002813BC">
      <w:pPr>
        <w:keepNext/>
        <w:keepLines/>
        <w:snapToGrid w:val="0"/>
        <w:spacing w:line="264" w:lineRule="auto"/>
        <w:ind w:left="284" w:right="142" w:hanging="284"/>
        <w:rPr>
          <w:rFonts w:asciiTheme="minorHAnsi" w:hAnsiTheme="minorHAnsi" w:cstheme="minorHAnsi"/>
          <w:b/>
        </w:rPr>
      </w:pPr>
      <w:r w:rsidRPr="00023DD6">
        <w:rPr>
          <w:rFonts w:asciiTheme="minorHAnsi" w:hAnsiTheme="minorHAnsi" w:cstheme="minorHAnsi"/>
          <w:vertAlign w:val="superscript"/>
        </w:rPr>
        <w:t>#</w:t>
      </w:r>
      <w:r w:rsidRPr="00023DD6">
        <w:rPr>
          <w:rFonts w:asciiTheme="minorHAnsi" w:hAnsiTheme="minorHAnsi" w:cstheme="minorHAnsi"/>
        </w:rPr>
        <w:t xml:space="preserve"> За корекция на брой </w:t>
      </w:r>
      <w:r w:rsidR="009C70BF" w:rsidRPr="00023DD6">
        <w:rPr>
          <w:rFonts w:asciiTheme="minorHAnsi" w:hAnsiTheme="minorHAnsi" w:cstheme="minorHAnsi"/>
        </w:rPr>
        <w:t>автори – виж Методическите указания</w:t>
      </w:r>
      <w:r w:rsidR="003B53D6" w:rsidRPr="00023DD6">
        <w:rPr>
          <w:rFonts w:asciiTheme="minorHAnsi" w:hAnsiTheme="minorHAnsi" w:cstheme="minorHAnsi"/>
        </w:rPr>
        <w:t xml:space="preserve"> към АК</w:t>
      </w:r>
    </w:p>
    <w:p w14:paraId="6E2D4D1A" w14:textId="3C553A05" w:rsidR="005E28CF" w:rsidRPr="00023DD6" w:rsidRDefault="00092236" w:rsidP="002813BC">
      <w:pPr>
        <w:keepNext/>
        <w:keepLines/>
        <w:snapToGrid w:val="0"/>
        <w:spacing w:line="264" w:lineRule="auto"/>
        <w:ind w:left="284" w:right="142" w:hanging="284"/>
      </w:pPr>
      <w:r w:rsidRPr="00023DD6">
        <w:rPr>
          <w:rFonts w:asciiTheme="minorHAnsi" w:hAnsiTheme="minorHAnsi" w:cstheme="minorHAnsi"/>
          <w:vertAlign w:val="superscript"/>
        </w:rPr>
        <w:t xml:space="preserve">1 </w:t>
      </w:r>
      <w:r w:rsidR="002813BC">
        <w:rPr>
          <w:rFonts w:asciiTheme="minorHAnsi" w:hAnsiTheme="minorHAnsi" w:cstheme="minorHAnsi"/>
          <w:vertAlign w:val="superscript"/>
        </w:rPr>
        <w:t xml:space="preserve"> </w:t>
      </w:r>
      <w:r w:rsidRPr="00023DD6">
        <w:rPr>
          <w:rFonts w:asciiTheme="minorHAnsi" w:hAnsiTheme="minorHAnsi" w:cstheme="minorHAnsi"/>
        </w:rPr>
        <w:t>Академично издателство e издателство на университет/висше училище или научна организация</w:t>
      </w:r>
    </w:p>
    <w:p w14:paraId="5AF3D25C" w14:textId="77777777" w:rsidR="005E28CF" w:rsidRPr="00023DD6" w:rsidRDefault="00092236" w:rsidP="002813BC">
      <w:pPr>
        <w:pStyle w:val="PlainText"/>
        <w:ind w:left="284" w:hanging="284"/>
        <w:rPr>
          <w:sz w:val="24"/>
          <w:szCs w:val="24"/>
        </w:rPr>
      </w:pPr>
      <w:r w:rsidRPr="00023DD6">
        <w:rPr>
          <w:rFonts w:cstheme="minorHAnsi"/>
          <w:sz w:val="24"/>
          <w:szCs w:val="24"/>
          <w:vertAlign w:val="superscript"/>
        </w:rPr>
        <w:t>1*</w:t>
      </w:r>
      <w:r w:rsidRPr="00023DD6">
        <w:rPr>
          <w:rFonts w:cstheme="minorHAnsi"/>
          <w:sz w:val="24"/>
          <w:szCs w:val="24"/>
        </w:rPr>
        <w:t xml:space="preserve"> „Монография” (в това число речници и енциклопедии, равни по обем и научна стойност на монография) е публикувано научно издание, което  </w:t>
      </w:r>
      <w:r w:rsidRPr="00023DD6">
        <w:rPr>
          <w:sz w:val="24"/>
          <w:szCs w:val="24"/>
        </w:rPr>
        <w:t>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обем, не по-малък от 100 стандартни страници (1800 знака на страница). Тя съдържа разгърнато съдържание и изчерпателна библиография, като в текста има позовавания на други научни трудове.</w:t>
      </w:r>
    </w:p>
    <w:p w14:paraId="56D9ED43" w14:textId="77777777" w:rsidR="005E28CF" w:rsidRPr="00023DD6" w:rsidRDefault="00092236" w:rsidP="002813BC">
      <w:pPr>
        <w:spacing w:line="264" w:lineRule="auto"/>
        <w:ind w:left="284" w:right="142" w:hanging="284"/>
        <w:jc w:val="both"/>
      </w:pPr>
      <w:r w:rsidRPr="00023DD6">
        <w:rPr>
          <w:rFonts w:asciiTheme="minorHAnsi" w:hAnsiTheme="minorHAnsi" w:cstheme="minorHAnsi"/>
          <w:bCs/>
          <w:vertAlign w:val="superscript"/>
        </w:rPr>
        <w:t>2</w:t>
      </w:r>
      <w:r w:rsidRPr="00023DD6">
        <w:rPr>
          <w:rFonts w:asciiTheme="minorHAnsi" w:hAnsiTheme="minorHAnsi" w:cstheme="minorHAnsi"/>
          <w:bCs/>
        </w:rPr>
        <w:t xml:space="preserve"> По списък, изготвен от Съвета за издателска дейност към БАН.</w:t>
      </w:r>
    </w:p>
    <w:p w14:paraId="016FF504" w14:textId="77777777" w:rsidR="005E28CF" w:rsidRPr="00023DD6" w:rsidRDefault="00092236" w:rsidP="002813BC">
      <w:pPr>
        <w:spacing w:line="264" w:lineRule="auto"/>
        <w:ind w:left="284" w:right="142" w:hanging="284"/>
        <w:jc w:val="both"/>
        <w:rPr>
          <w:rFonts w:asciiTheme="minorHAnsi" w:hAnsiTheme="minorHAnsi" w:cstheme="minorHAnsi"/>
          <w:bCs/>
        </w:rPr>
      </w:pPr>
      <w:r w:rsidRPr="00023DD6">
        <w:rPr>
          <w:rFonts w:asciiTheme="minorHAnsi" w:hAnsiTheme="minorHAnsi" w:cstheme="minorHAnsi"/>
          <w:bCs/>
          <w:vertAlign w:val="superscript"/>
        </w:rPr>
        <w:t>3</w:t>
      </w:r>
      <w:r w:rsidRPr="00023DD6">
        <w:rPr>
          <w:rFonts w:asciiTheme="minorHAnsi" w:hAnsiTheme="minorHAnsi" w:cstheme="minorHAnsi"/>
          <w:bCs/>
        </w:rPr>
        <w:t xml:space="preserve"> Монографиите и тематичните сборници с национално значение се определят с конкретно предложение от научните съвети на институтите и се одобряват от Съвета за издателска дейност на БАН. </w:t>
      </w:r>
    </w:p>
    <w:p w14:paraId="7C0435E8" w14:textId="7CB0D6D7" w:rsidR="005E28CF" w:rsidRPr="00023DD6" w:rsidRDefault="004F366E" w:rsidP="002813BC">
      <w:pPr>
        <w:spacing w:line="264" w:lineRule="auto"/>
        <w:ind w:left="284" w:right="142" w:hanging="284"/>
        <w:jc w:val="both"/>
      </w:pPr>
      <w:r w:rsidRPr="00023DD6">
        <w:rPr>
          <w:rFonts w:ascii="Calibri" w:hAnsi="Calibri" w:cstheme="minorHAnsi"/>
          <w:bCs/>
          <w:color w:val="000000"/>
          <w:vertAlign w:val="superscript"/>
        </w:rPr>
        <w:t>4</w:t>
      </w:r>
      <w:r w:rsidRPr="00023DD6">
        <w:rPr>
          <w:rFonts w:ascii="Calibri" w:hAnsi="Calibri" w:cstheme="minorHAnsi"/>
          <w:bCs/>
          <w:color w:val="000000"/>
        </w:rPr>
        <w:t xml:space="preserve"> </w:t>
      </w:r>
      <w:r w:rsidRPr="00023DD6">
        <w:rPr>
          <w:rFonts w:asciiTheme="minorHAnsi" w:hAnsiTheme="minorHAnsi" w:cstheme="minorHAnsi"/>
          <w:color w:val="000000"/>
        </w:rPr>
        <w:t xml:space="preserve">Отчитат се проекти, които имат oтчисления в </w:t>
      </w:r>
      <w:r w:rsidR="00467627" w:rsidRPr="00023DD6">
        <w:rPr>
          <w:rFonts w:asciiTheme="minorHAnsi" w:hAnsiTheme="minorHAnsi" w:cstheme="minorHAnsi"/>
          <w:color w:val="000000"/>
        </w:rPr>
        <w:t>ИБФБМИ</w:t>
      </w:r>
      <w:r w:rsidRPr="00023DD6">
        <w:rPr>
          <w:rFonts w:asciiTheme="minorHAnsi" w:hAnsiTheme="minorHAnsi" w:cstheme="minorHAnsi"/>
          <w:color w:val="000000"/>
        </w:rPr>
        <w:t xml:space="preserve">. </w:t>
      </w:r>
      <w:r w:rsidRPr="00023DD6">
        <w:rPr>
          <w:rFonts w:ascii="Calibri" w:hAnsi="Calibri" w:cstheme="minorHAnsi"/>
          <w:bCs/>
          <w:color w:val="000000"/>
        </w:rPr>
        <w:t>Дяловото участие се определя от ръководителя на проекта с аргументиран доклад. Разпределят се суми, които са получени през отчетния период.</w:t>
      </w:r>
      <w:r w:rsidRPr="00023DD6">
        <w:rPr>
          <w:rFonts w:ascii="Calibri" w:hAnsi="Calibri" w:cstheme="minorHAnsi"/>
          <w:color w:val="000000"/>
        </w:rPr>
        <w:t xml:space="preserve"> </w:t>
      </w:r>
    </w:p>
    <w:p w14:paraId="47C5ED0F" w14:textId="329FE8B3" w:rsidR="005E28CF" w:rsidRPr="00023DD6" w:rsidRDefault="00E94C7C" w:rsidP="002813BC">
      <w:pPr>
        <w:spacing w:line="264" w:lineRule="auto"/>
        <w:ind w:left="284" w:right="142" w:hanging="284"/>
        <w:jc w:val="both"/>
        <w:rPr>
          <w:rFonts w:ascii="Calibri" w:hAnsi="Calibri" w:cstheme="minorHAnsi"/>
          <w:bCs/>
        </w:rPr>
      </w:pPr>
      <w:r w:rsidRPr="00023DD6">
        <w:rPr>
          <w:rFonts w:ascii="Calibri" w:hAnsi="Calibri" w:cstheme="minorHAnsi"/>
          <w:bCs/>
          <w:vertAlign w:val="superscript"/>
        </w:rPr>
        <w:t xml:space="preserve">5 </w:t>
      </w:r>
      <w:r w:rsidR="002813BC">
        <w:rPr>
          <w:rFonts w:ascii="Calibri" w:hAnsi="Calibri" w:cstheme="minorHAnsi"/>
          <w:bCs/>
          <w:vertAlign w:val="superscript"/>
        </w:rPr>
        <w:t xml:space="preserve"> </w:t>
      </w:r>
      <w:r w:rsidRPr="00023DD6">
        <w:rPr>
          <w:rFonts w:ascii="Calibri" w:hAnsi="Calibri" w:cstheme="minorHAnsi"/>
          <w:bCs/>
        </w:rPr>
        <w:t xml:space="preserve">С </w:t>
      </w:r>
      <w:r w:rsidRPr="00023DD6">
        <w:rPr>
          <w:rFonts w:ascii="Calibri" w:hAnsi="Calibri" w:cstheme="minorHAnsi"/>
        </w:rPr>
        <w:t>бюджет</w:t>
      </w:r>
      <w:r w:rsidRPr="00023DD6">
        <w:rPr>
          <w:rFonts w:ascii="Calibri" w:hAnsi="Calibri" w:cstheme="minorHAnsi"/>
          <w:bCs/>
        </w:rPr>
        <w:t xml:space="preserve"> над 150 000 лв.</w:t>
      </w:r>
    </w:p>
    <w:p w14:paraId="2C6B0C06" w14:textId="4C9297DA" w:rsidR="005E28CF" w:rsidRPr="00023DD6" w:rsidRDefault="00E94C7C" w:rsidP="002813BC">
      <w:pPr>
        <w:suppressAutoHyphens w:val="0"/>
        <w:ind w:left="284" w:hanging="284"/>
        <w:jc w:val="both"/>
      </w:pPr>
      <w:r w:rsidRPr="00023DD6">
        <w:rPr>
          <w:rFonts w:ascii="Calibri" w:hAnsi="Calibri" w:cstheme="minorHAnsi"/>
          <w:bCs/>
          <w:vertAlign w:val="superscript"/>
        </w:rPr>
        <w:t xml:space="preserve">6 </w:t>
      </w:r>
      <w:r w:rsidR="002813BC">
        <w:rPr>
          <w:rFonts w:ascii="Calibri" w:hAnsi="Calibri" w:cstheme="minorHAnsi"/>
          <w:bCs/>
          <w:vertAlign w:val="superscript"/>
        </w:rPr>
        <w:t xml:space="preserve"> </w:t>
      </w:r>
      <w:r w:rsidRPr="00023DD6">
        <w:rPr>
          <w:rFonts w:ascii="Calibri" w:hAnsi="Calibri" w:cstheme="minorHAnsi"/>
          <w:bCs/>
        </w:rPr>
        <w:t>Минимум 30 участника.</w:t>
      </w:r>
    </w:p>
    <w:p w14:paraId="21B92024" w14:textId="0E8AC9E8" w:rsidR="005E28CF" w:rsidRPr="00023DD6" w:rsidRDefault="00E94C7C" w:rsidP="002813BC">
      <w:pPr>
        <w:suppressAutoHyphens w:val="0"/>
        <w:ind w:left="284" w:hanging="284"/>
        <w:jc w:val="both"/>
        <w:rPr>
          <w:rFonts w:ascii="Calibri" w:hAnsi="Calibri" w:cstheme="minorHAnsi"/>
          <w:color w:val="000000"/>
        </w:rPr>
      </w:pPr>
      <w:r w:rsidRPr="00023DD6">
        <w:rPr>
          <w:rFonts w:ascii="Calibri" w:hAnsi="Calibri" w:cstheme="minorHAnsi"/>
          <w:bCs/>
          <w:color w:val="000000"/>
          <w:vertAlign w:val="superscript"/>
        </w:rPr>
        <w:t>7</w:t>
      </w:r>
      <w:r w:rsidRPr="00023DD6">
        <w:rPr>
          <w:rFonts w:ascii="Calibri" w:hAnsi="Calibri" w:cstheme="minorHAnsi"/>
          <w:color w:val="000000"/>
        </w:rPr>
        <w:t xml:space="preserve"> Отчита се участие в програмен, научен и организационен комитет на състояло се мероприятие през отчетния период</w:t>
      </w:r>
      <w:r w:rsidR="00B03551" w:rsidRPr="00023DD6">
        <w:rPr>
          <w:rFonts w:ascii="Calibri" w:hAnsi="Calibri" w:cstheme="minorHAnsi"/>
        </w:rPr>
        <w:t xml:space="preserve">. </w:t>
      </w:r>
      <w:r w:rsidRPr="00023DD6">
        <w:rPr>
          <w:rFonts w:ascii="Calibri" w:hAnsi="Calibri" w:cstheme="minorHAnsi"/>
        </w:rPr>
        <w:t>За Председател на програмен, научен и организационен комитет, коригиращият коефициент е 0.2.</w:t>
      </w:r>
    </w:p>
    <w:p w14:paraId="5612D660" w14:textId="7D7073C3" w:rsidR="005E28CF" w:rsidRPr="00023DD6" w:rsidRDefault="00AB1C88" w:rsidP="002813BC">
      <w:pPr>
        <w:tabs>
          <w:tab w:val="left" w:pos="1435"/>
        </w:tabs>
        <w:ind w:left="284" w:hanging="284"/>
        <w:jc w:val="both"/>
        <w:rPr>
          <w:rFonts w:ascii="Calibri" w:hAnsi="Calibri" w:cstheme="minorHAnsi"/>
          <w:bCs/>
          <w:color w:val="000000"/>
        </w:rPr>
      </w:pPr>
      <w:r w:rsidRPr="00023DD6">
        <w:rPr>
          <w:rFonts w:ascii="Calibri" w:hAnsi="Calibri" w:cstheme="minorHAnsi"/>
          <w:color w:val="000000"/>
          <w:vertAlign w:val="superscript"/>
        </w:rPr>
        <w:t>8</w:t>
      </w:r>
      <w:r w:rsidRPr="00023DD6">
        <w:rPr>
          <w:rFonts w:ascii="Calibri" w:hAnsi="Calibri" w:cstheme="minorHAnsi"/>
          <w:color w:val="000000"/>
        </w:rPr>
        <w:t xml:space="preserve"> Отчитат се проведени курсове за периода на атестирането</w:t>
      </w:r>
      <w:r w:rsidRPr="00023DD6">
        <w:rPr>
          <w:rFonts w:ascii="Calibri" w:hAnsi="Calibri" w:cstheme="minorHAnsi"/>
          <w:bCs/>
          <w:color w:val="000000"/>
        </w:rPr>
        <w:t>.</w:t>
      </w:r>
    </w:p>
    <w:p w14:paraId="2632EADA" w14:textId="6DB54F53" w:rsidR="005E28CF" w:rsidRPr="00023DD6" w:rsidRDefault="00AB1C88" w:rsidP="002813BC">
      <w:pPr>
        <w:ind w:left="284" w:hanging="284"/>
        <w:rPr>
          <w:rFonts w:asciiTheme="minorHAnsi" w:hAnsiTheme="minorHAnsi" w:cstheme="minorHAnsi"/>
          <w:i/>
        </w:rPr>
      </w:pPr>
      <w:r w:rsidRPr="00023DD6">
        <w:rPr>
          <w:rFonts w:ascii="Calibri" w:hAnsi="Calibri" w:cstheme="minorHAnsi"/>
          <w:color w:val="000000"/>
          <w:vertAlign w:val="superscript"/>
        </w:rPr>
        <w:t>9</w:t>
      </w:r>
      <w:r w:rsidRPr="00023DD6">
        <w:rPr>
          <w:rFonts w:ascii="Calibri" w:hAnsi="Calibri" w:cstheme="minorHAnsi"/>
          <w:color w:val="000000"/>
        </w:rPr>
        <w:t xml:space="preserve"> На ниво БАН: член на Ръководството на БАН, член на Управителния съвет на БАН, член на Общото събрание на БАН, член на Експертна комисия или друга структура с експертни функции към управителните органи на БАН; На ниво Институт: член на Ръководството на ИБФБМИ-БАН; председател на ОС, ръководител на секция (лаборатория, сектор), член на НС, участие в комисия или друга структура с експертни функции в ИБФБМИ-БАН (атестационна комисия, </w:t>
      </w:r>
      <w:r w:rsidR="000B0EC5" w:rsidRPr="00023DD6">
        <w:rPr>
          <w:rFonts w:ascii="Calibri" w:hAnsi="Calibri" w:cstheme="minorHAnsi"/>
          <w:color w:val="000000"/>
        </w:rPr>
        <w:t xml:space="preserve">апелативна </w:t>
      </w:r>
      <w:r w:rsidRPr="00023DD6">
        <w:rPr>
          <w:rFonts w:ascii="Calibri" w:hAnsi="Calibri" w:cstheme="minorHAnsi"/>
          <w:color w:val="000000"/>
        </w:rPr>
        <w:t xml:space="preserve">комисия, </w:t>
      </w:r>
      <w:r w:rsidR="0084020D" w:rsidRPr="00023DD6">
        <w:rPr>
          <w:rFonts w:ascii="Calibri" w:hAnsi="Calibri" w:cstheme="minorHAnsi"/>
          <w:color w:val="000000"/>
        </w:rPr>
        <w:t xml:space="preserve">КОКОД </w:t>
      </w:r>
      <w:r w:rsidRPr="00023DD6">
        <w:rPr>
          <w:rFonts w:ascii="Calibri" w:hAnsi="Calibri" w:cstheme="minorHAnsi"/>
          <w:color w:val="000000"/>
        </w:rPr>
        <w:t xml:space="preserve">и др.) – дейността се доказва с Доклад от Председателя на съответната комисия; За участие &lt; 3 г. се въвежда коригиращ коефициент </w:t>
      </w:r>
      <w:r w:rsidRPr="00023DD6">
        <w:rPr>
          <w:rFonts w:ascii="Calibri" w:hAnsi="Calibri" w:cstheme="minorHAnsi"/>
          <w:i/>
          <w:color w:val="000000"/>
        </w:rPr>
        <w:t>x</w:t>
      </w:r>
      <w:r w:rsidRPr="00023DD6">
        <w:rPr>
          <w:rFonts w:ascii="Calibri" w:hAnsi="Calibri" w:cstheme="minorHAnsi"/>
          <w:color w:val="000000"/>
        </w:rPr>
        <w:t xml:space="preserve">/36, където </w:t>
      </w:r>
      <w:r w:rsidRPr="00023DD6">
        <w:rPr>
          <w:rFonts w:ascii="Calibri" w:hAnsi="Calibri" w:cstheme="minorHAnsi"/>
          <w:i/>
          <w:color w:val="000000"/>
        </w:rPr>
        <w:t>x</w:t>
      </w:r>
      <w:r w:rsidRPr="00023DD6">
        <w:rPr>
          <w:rFonts w:ascii="Calibri" w:hAnsi="Calibri" w:cstheme="minorHAnsi"/>
          <w:color w:val="000000"/>
        </w:rPr>
        <w:t xml:space="preserve"> е броят месеци на участие. </w:t>
      </w:r>
    </w:p>
    <w:p w14:paraId="64ACF17C" w14:textId="77777777" w:rsidR="005E28CF" w:rsidRPr="00023DD6" w:rsidRDefault="005E28CF" w:rsidP="002813BC">
      <w:pPr>
        <w:ind w:left="284" w:hanging="284"/>
      </w:pPr>
    </w:p>
    <w:p w14:paraId="2DA32B97" w14:textId="77777777" w:rsidR="005E28CF" w:rsidRPr="00023DD6" w:rsidRDefault="00092236">
      <w:pPr>
        <w:tabs>
          <w:tab w:val="left" w:pos="3792"/>
        </w:tabs>
        <w:spacing w:line="360" w:lineRule="auto"/>
        <w:ind w:firstLine="11"/>
        <w:jc w:val="both"/>
        <w:rPr>
          <w:rFonts w:asciiTheme="minorHAnsi" w:hAnsiTheme="minorHAnsi" w:cstheme="minorHAnsi"/>
        </w:rPr>
      </w:pPr>
      <w:r w:rsidRPr="00023DD6">
        <w:rPr>
          <w:rFonts w:asciiTheme="minorHAnsi" w:hAnsiTheme="minorHAnsi" w:cstheme="minorHAnsi"/>
          <w:b/>
        </w:rPr>
        <w:t xml:space="preserve">Таблица 1: </w:t>
      </w:r>
      <w:r w:rsidRPr="00023DD6">
        <w:rPr>
          <w:rFonts w:asciiTheme="minorHAnsi" w:hAnsiTheme="minorHAnsi" w:cstheme="minorHAnsi"/>
          <w:i/>
        </w:rPr>
        <w:t>Списък на базите-данни, които се вземат под внимание</w:t>
      </w:r>
    </w:p>
    <w:tbl>
      <w:tblPr>
        <w:tblStyle w:val="TableGrid"/>
        <w:tblW w:w="13037" w:type="dxa"/>
        <w:jc w:val="center"/>
        <w:tblLayout w:type="fixed"/>
        <w:tblLook w:val="04A0" w:firstRow="1" w:lastRow="0" w:firstColumn="1" w:lastColumn="0" w:noHBand="0" w:noVBand="1"/>
      </w:tblPr>
      <w:tblGrid>
        <w:gridCol w:w="4105"/>
        <w:gridCol w:w="5529"/>
        <w:gridCol w:w="3403"/>
      </w:tblGrid>
      <w:tr w:rsidR="005E28CF" w:rsidRPr="00023DD6" w14:paraId="1753E945" w14:textId="77777777">
        <w:trPr>
          <w:jc w:val="center"/>
        </w:trPr>
        <w:tc>
          <w:tcPr>
            <w:tcW w:w="13037" w:type="dxa"/>
            <w:gridSpan w:val="3"/>
          </w:tcPr>
          <w:p w14:paraId="67CBFA73" w14:textId="77777777" w:rsidR="005E28CF" w:rsidRPr="00023DD6" w:rsidRDefault="00092236">
            <w:pPr>
              <w:widowControl w:val="0"/>
              <w:jc w:val="both"/>
              <w:rPr>
                <w:rFonts w:cstheme="minorHAnsi"/>
                <w:b/>
                <w:color w:val="000000" w:themeColor="text1"/>
              </w:rPr>
            </w:pPr>
            <w:r w:rsidRPr="00023DD6">
              <w:rPr>
                <w:rFonts w:ascii="Calibri" w:eastAsia="Calibri" w:hAnsi="Calibri" w:cstheme="minorHAnsi"/>
                <w:b/>
                <w:color w:val="000000" w:themeColor="text1"/>
              </w:rPr>
              <w:t>Профилирани бази-данни по т.1.1а</w:t>
            </w:r>
          </w:p>
        </w:tc>
      </w:tr>
      <w:tr w:rsidR="005E28CF" w:rsidRPr="00602B56" w14:paraId="233A105C" w14:textId="77777777">
        <w:trPr>
          <w:jc w:val="center"/>
        </w:trPr>
        <w:tc>
          <w:tcPr>
            <w:tcW w:w="4105" w:type="dxa"/>
          </w:tcPr>
          <w:p w14:paraId="0928A73B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ZentralBlatt</w:t>
            </w:r>
          </w:p>
          <w:p w14:paraId="77A42785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MahtSciNet</w:t>
            </w:r>
          </w:p>
          <w:p w14:paraId="6F8D1625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ACM Digital Library</w:t>
            </w:r>
          </w:p>
          <w:p w14:paraId="12977AF6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IEEE Xplore</w:t>
            </w:r>
          </w:p>
          <w:p w14:paraId="5854EA09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 xml:space="preserve">AIS eLibrary </w:t>
            </w:r>
          </w:p>
          <w:p w14:paraId="4CA33DBA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 xml:space="preserve">ProQuest </w:t>
            </w:r>
          </w:p>
          <w:p w14:paraId="2D83D5F9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RePec (Research Papers in Economics)</w:t>
            </w:r>
          </w:p>
          <w:p w14:paraId="35B47D49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The Philosopher’s Index</w:t>
            </w:r>
          </w:p>
        </w:tc>
        <w:tc>
          <w:tcPr>
            <w:tcW w:w="5529" w:type="dxa"/>
          </w:tcPr>
          <w:p w14:paraId="68372C77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The SAO/NASA Astrophysics Data System</w:t>
            </w:r>
          </w:p>
          <w:p w14:paraId="27B1ADFE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 xml:space="preserve">CEEOL (Central and Eastern European Online Library) </w:t>
            </w:r>
          </w:p>
          <w:p w14:paraId="666CBE2A" w14:textId="77777777" w:rsidR="005E28CF" w:rsidRPr="00602B56" w:rsidRDefault="00092236">
            <w:pPr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EBSCO</w:t>
            </w:r>
          </w:p>
          <w:p w14:paraId="74C849BD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BIOSIS Citation Index</w:t>
            </w:r>
          </w:p>
          <w:p w14:paraId="42C1DADC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Current Contents Connect</w:t>
            </w:r>
          </w:p>
          <w:p w14:paraId="21F605DC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Data Citation Index</w:t>
            </w:r>
          </w:p>
          <w:p w14:paraId="764B9DE3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Derwent Innovations Index</w:t>
            </w:r>
          </w:p>
          <w:p w14:paraId="4DF50CEB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KCI-Korean Journal Database</w:t>
            </w:r>
          </w:p>
        </w:tc>
        <w:tc>
          <w:tcPr>
            <w:tcW w:w="3403" w:type="dxa"/>
          </w:tcPr>
          <w:p w14:paraId="4CFD6C29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Medline</w:t>
            </w:r>
          </w:p>
          <w:p w14:paraId="312B441A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Russian Science Citation Index</w:t>
            </w:r>
          </w:p>
          <w:p w14:paraId="63E05FCD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SciELO Citation Index</w:t>
            </w:r>
          </w:p>
          <w:p w14:paraId="31C82AD1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Zoological Record</w:t>
            </w:r>
          </w:p>
          <w:p w14:paraId="671F6A9E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Earthdoc</w:t>
            </w:r>
          </w:p>
          <w:p w14:paraId="3B4A0F4F" w14:textId="77777777" w:rsidR="005E28CF" w:rsidRPr="00602B56" w:rsidRDefault="00092236">
            <w:pPr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2B56">
              <w:rPr>
                <w:rFonts w:ascii="Calibri" w:eastAsia="Calibri" w:hAnsi="Calibri" w:cstheme="minorHAnsi"/>
                <w:color w:val="000000" w:themeColor="text1"/>
                <w:sz w:val="22"/>
                <w:szCs w:val="22"/>
              </w:rPr>
              <w:t>eLIBRARY.ru</w:t>
            </w:r>
          </w:p>
        </w:tc>
      </w:tr>
    </w:tbl>
    <w:p w14:paraId="059257EA" w14:textId="77777777" w:rsidR="005E28CF" w:rsidRPr="00602B56" w:rsidRDefault="00092236">
      <w:pPr>
        <w:rPr>
          <w:rFonts w:asciiTheme="minorHAnsi" w:hAnsiTheme="minorHAnsi" w:cstheme="minorHAnsi"/>
          <w:b/>
          <w:sz w:val="22"/>
          <w:szCs w:val="22"/>
        </w:rPr>
      </w:pPr>
      <w:r w:rsidRPr="00602B56">
        <w:rPr>
          <w:sz w:val="22"/>
          <w:szCs w:val="22"/>
        </w:rPr>
        <w:br w:type="page"/>
      </w:r>
    </w:p>
    <w:p w14:paraId="5A437237" w14:textId="77777777" w:rsidR="005E28CF" w:rsidRPr="00023DD6" w:rsidRDefault="00092236">
      <w:pPr>
        <w:pStyle w:val="ListParagraph"/>
        <w:tabs>
          <w:tab w:val="left" w:pos="1435"/>
        </w:tabs>
        <w:ind w:left="1080"/>
        <w:jc w:val="center"/>
        <w:rPr>
          <w:rFonts w:asciiTheme="minorHAnsi" w:hAnsiTheme="minorHAnsi" w:cstheme="minorHAnsi"/>
          <w:b/>
        </w:rPr>
      </w:pPr>
      <w:r w:rsidRPr="00023DD6">
        <w:rPr>
          <w:rFonts w:asciiTheme="minorHAnsi" w:hAnsiTheme="minorHAnsi" w:cstheme="minorHAnsi"/>
          <w:b/>
        </w:rPr>
        <w:lastRenderedPageBreak/>
        <w:t xml:space="preserve">II. СПЕЦИФИЧНИ КРИТЕРИИ, </w:t>
      </w:r>
    </w:p>
    <w:p w14:paraId="68818963" w14:textId="1BD37BDF" w:rsidR="005E28CF" w:rsidRPr="00023DD6" w:rsidRDefault="00092236">
      <w:pPr>
        <w:pStyle w:val="ListParagraph"/>
        <w:tabs>
          <w:tab w:val="left" w:pos="1435"/>
        </w:tabs>
        <w:ind w:left="1080"/>
        <w:jc w:val="center"/>
        <w:rPr>
          <w:rFonts w:asciiTheme="minorHAnsi" w:hAnsiTheme="minorHAnsi" w:cstheme="minorHAnsi"/>
          <w:b/>
          <w:bCs/>
        </w:rPr>
      </w:pPr>
      <w:r w:rsidRPr="00023DD6">
        <w:rPr>
          <w:rFonts w:asciiTheme="minorHAnsi" w:hAnsiTheme="minorHAnsi" w:cstheme="minorHAnsi"/>
          <w:b/>
          <w:bCs/>
        </w:rPr>
        <w:t xml:space="preserve">приети с решение на НС на ИБФБМИ – БАН (Протокол </w:t>
      </w:r>
      <w:r w:rsidRPr="00023DD6">
        <w:rPr>
          <w:rFonts w:asciiTheme="minorHAnsi" w:hAnsiTheme="minorHAnsi" w:cstheme="minorHAnsi"/>
          <w:b/>
        </w:rPr>
        <w:t xml:space="preserve">№ </w:t>
      </w:r>
      <w:r w:rsidRPr="00023DD6">
        <w:rPr>
          <w:rFonts w:asciiTheme="minorHAnsi" w:hAnsiTheme="minorHAnsi" w:cstheme="minorHAnsi"/>
          <w:b/>
          <w:bCs/>
        </w:rPr>
        <w:t>5/02.04.2021</w:t>
      </w:r>
      <w:r w:rsidR="008114A9">
        <w:rPr>
          <w:rFonts w:asciiTheme="minorHAnsi" w:hAnsiTheme="minorHAnsi" w:cstheme="minorHAnsi"/>
          <w:b/>
          <w:bCs/>
        </w:rPr>
        <w:t xml:space="preserve"> и </w:t>
      </w:r>
      <w:r w:rsidR="008114A9" w:rsidRPr="00023DD6">
        <w:rPr>
          <w:rFonts w:asciiTheme="minorHAnsi" w:hAnsiTheme="minorHAnsi" w:cstheme="minorHAnsi"/>
          <w:b/>
        </w:rPr>
        <w:t xml:space="preserve">№ </w:t>
      </w:r>
      <w:r w:rsidR="008114A9">
        <w:rPr>
          <w:rFonts w:asciiTheme="minorHAnsi" w:hAnsiTheme="minorHAnsi" w:cstheme="minorHAnsi"/>
          <w:b/>
          <w:bCs/>
        </w:rPr>
        <w:t>6</w:t>
      </w:r>
      <w:r w:rsidR="008114A9" w:rsidRPr="00023DD6">
        <w:rPr>
          <w:rFonts w:asciiTheme="minorHAnsi" w:hAnsiTheme="minorHAnsi" w:cstheme="minorHAnsi"/>
          <w:b/>
          <w:bCs/>
        </w:rPr>
        <w:t>/</w:t>
      </w:r>
      <w:r w:rsidR="008114A9">
        <w:rPr>
          <w:rFonts w:asciiTheme="minorHAnsi" w:hAnsiTheme="minorHAnsi" w:cstheme="minorHAnsi"/>
          <w:b/>
          <w:bCs/>
        </w:rPr>
        <w:t>2</w:t>
      </w:r>
      <w:r w:rsidR="008114A9" w:rsidRPr="00023DD6">
        <w:rPr>
          <w:rFonts w:asciiTheme="minorHAnsi" w:hAnsiTheme="minorHAnsi" w:cstheme="minorHAnsi"/>
          <w:b/>
          <w:bCs/>
        </w:rPr>
        <w:t>2.04.202</w:t>
      </w:r>
      <w:r w:rsidR="008114A9">
        <w:rPr>
          <w:rFonts w:asciiTheme="minorHAnsi" w:hAnsiTheme="minorHAnsi" w:cstheme="minorHAnsi"/>
          <w:b/>
          <w:bCs/>
        </w:rPr>
        <w:t>4</w:t>
      </w:r>
      <w:r w:rsidRPr="00023DD6">
        <w:rPr>
          <w:rFonts w:asciiTheme="minorHAnsi" w:hAnsiTheme="minorHAnsi" w:cstheme="minorHAnsi"/>
          <w:b/>
          <w:bCs/>
        </w:rPr>
        <w:t>)</w:t>
      </w:r>
    </w:p>
    <w:p w14:paraId="4C8079E6" w14:textId="77777777" w:rsidR="005E28CF" w:rsidRPr="00023DD6" w:rsidRDefault="005E28CF">
      <w:pPr>
        <w:suppressAutoHyphens w:val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3745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902"/>
        <w:gridCol w:w="1843"/>
      </w:tblGrid>
      <w:tr w:rsidR="005E28CF" w:rsidRPr="00023DD6" w14:paraId="7DFFC17C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BB6" w14:textId="77777777" w:rsidR="005E28CF" w:rsidRPr="00023DD6" w:rsidRDefault="00092236">
            <w:pPr>
              <w:widowControl w:val="0"/>
              <w:ind w:left="132"/>
            </w:pPr>
            <w:r w:rsidRPr="00023DD6">
              <w:rPr>
                <w:rFonts w:asciiTheme="minorHAnsi" w:hAnsiTheme="minorHAnsi" w:cstheme="minorHAnsi"/>
                <w:b/>
              </w:rPr>
              <w:t>1. НАУЧНО-ИЗСЛЕДОВАТЕЛСКА ДЕЙНОСТ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792F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  <w:b/>
              </w:rPr>
              <w:t>Точки</w:t>
            </w:r>
          </w:p>
        </w:tc>
      </w:tr>
      <w:tr w:rsidR="005E28CF" w:rsidRPr="00023DD6" w14:paraId="0F1B2B12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1D7" w14:textId="77777777" w:rsidR="005E28CF" w:rsidRPr="00023DD6" w:rsidRDefault="00092236">
            <w:pPr>
              <w:widowControl w:val="0"/>
              <w:ind w:left="132"/>
            </w:pPr>
            <w:r w:rsidRPr="00023DD6">
              <w:rPr>
                <w:rFonts w:asciiTheme="minorHAnsi" w:hAnsiTheme="minorHAnsi" w:cstheme="minorHAnsi"/>
              </w:rPr>
              <w:t>1.1. Публикационна дейност по т. 1.2 от Базисните 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8F3E" w14:textId="77777777" w:rsidR="005E28CF" w:rsidRPr="00023DD6" w:rsidRDefault="005E28CF">
            <w:pPr>
              <w:widowControl w:val="0"/>
              <w:ind w:right="-20"/>
              <w:jc w:val="center"/>
              <w:rPr>
                <w:rFonts w:cstheme="minorHAnsi"/>
                <w:vertAlign w:val="superscript"/>
              </w:rPr>
            </w:pPr>
          </w:p>
        </w:tc>
      </w:tr>
      <w:tr w:rsidR="005E28CF" w:rsidRPr="00023DD6" w14:paraId="4D02BDBE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A72" w14:textId="0E34A07A" w:rsidR="005E28CF" w:rsidRPr="00023DD6" w:rsidRDefault="00092236" w:rsidP="000B0EC5">
            <w:pPr>
              <w:widowControl w:val="0"/>
              <w:ind w:left="720"/>
            </w:pPr>
            <w:r w:rsidRPr="00023DD6">
              <w:rPr>
                <w:rFonts w:ascii="Calibri" w:hAnsi="Calibri"/>
              </w:rPr>
              <w:t xml:space="preserve">1.1.1. </w:t>
            </w:r>
            <w:r w:rsidRPr="00023DD6">
              <w:rPr>
                <w:rFonts w:asciiTheme="minorHAnsi" w:hAnsiTheme="minorHAnsi" w:cstheme="minorHAnsi"/>
                <w:bCs/>
              </w:rPr>
              <w:t xml:space="preserve">Бонус точки за публикация в </w:t>
            </w:r>
            <w:r w:rsidRPr="00961416">
              <w:rPr>
                <w:rFonts w:asciiTheme="minorHAnsi" w:hAnsiTheme="minorHAnsi" w:cstheme="minorHAnsi"/>
                <w:bCs/>
              </w:rPr>
              <w:t xml:space="preserve">списание с </w:t>
            </w:r>
            <w:r w:rsidRPr="00BB2F69">
              <w:rPr>
                <w:rFonts w:asciiTheme="minorHAnsi" w:hAnsiTheme="minorHAnsi" w:cstheme="minorHAnsi"/>
                <w:spacing w:val="-4"/>
              </w:rPr>
              <w:t>I</w:t>
            </w:r>
            <w:r w:rsidRPr="00BB2F69">
              <w:rPr>
                <w:rFonts w:asciiTheme="minorHAnsi" w:hAnsiTheme="minorHAnsi" w:cstheme="minorHAnsi"/>
                <w:spacing w:val="2"/>
              </w:rPr>
              <w:t>S</w:t>
            </w:r>
            <w:r w:rsidRPr="00BB2F69">
              <w:rPr>
                <w:rFonts w:asciiTheme="minorHAnsi" w:hAnsiTheme="minorHAnsi" w:cstheme="minorHAnsi"/>
              </w:rPr>
              <w:t>I</w:t>
            </w:r>
            <w:r w:rsidRPr="00961416">
              <w:rPr>
                <w:rFonts w:asciiTheme="minorHAnsi" w:hAnsiTheme="minorHAnsi" w:cstheme="minorHAnsi"/>
                <w:bCs/>
              </w:rPr>
              <w:t xml:space="preserve"> импакт фактор (</w:t>
            </w:r>
            <w:r w:rsidR="000B0EC5" w:rsidRPr="00961416">
              <w:rPr>
                <w:rFonts w:asciiTheme="minorHAnsi" w:hAnsiTheme="minorHAnsi" w:cstheme="minorHAnsi"/>
                <w:bCs/>
              </w:rPr>
              <w:t xml:space="preserve">за </w:t>
            </w:r>
            <w:r w:rsidRPr="00961416">
              <w:rPr>
                <w:rFonts w:asciiTheme="minorHAnsi" w:hAnsiTheme="minorHAnsi" w:cstheme="minorHAnsi"/>
                <w:bCs/>
              </w:rPr>
              <w:t>IF</w:t>
            </w:r>
            <w:r w:rsidR="000B0EC5" w:rsidRPr="00961416">
              <w:rPr>
                <w:rFonts w:asciiTheme="minorHAnsi" w:hAnsiTheme="minorHAnsi" w:cstheme="minorHAnsi"/>
                <w:bCs/>
              </w:rPr>
              <w:t xml:space="preserve"> се взема </w:t>
            </w:r>
            <w:r w:rsidR="00961416" w:rsidRPr="00961416">
              <w:rPr>
                <w:rFonts w:asciiTheme="minorHAnsi" w:hAnsiTheme="minorHAnsi" w:cstheme="minorHAnsi"/>
                <w:bCs/>
              </w:rPr>
              <w:t>този</w:t>
            </w:r>
            <w:r w:rsidR="00961416">
              <w:rPr>
                <w:rFonts w:asciiTheme="minorHAnsi" w:hAnsiTheme="minorHAnsi" w:cstheme="minorHAnsi"/>
                <w:bCs/>
              </w:rPr>
              <w:t>,</w:t>
            </w:r>
            <w:r w:rsidR="00961416" w:rsidRPr="00961416">
              <w:rPr>
                <w:rFonts w:asciiTheme="minorHAnsi" w:hAnsiTheme="minorHAnsi" w:cstheme="minorHAnsi"/>
                <w:bCs/>
              </w:rPr>
              <w:t xml:space="preserve"> </w:t>
            </w:r>
            <w:r w:rsidR="00961416" w:rsidRPr="00BB2F69">
              <w:rPr>
                <w:rFonts w:asciiTheme="minorHAnsi" w:hAnsiTheme="minorHAnsi" w:cstheme="minorHAnsi"/>
              </w:rPr>
              <w:t xml:space="preserve">обявен в JCR </w:t>
            </w:r>
            <w:r w:rsidR="00961416">
              <w:rPr>
                <w:rFonts w:asciiTheme="minorHAnsi" w:hAnsiTheme="minorHAnsi" w:cstheme="minorHAnsi"/>
              </w:rPr>
              <w:t>за</w:t>
            </w:r>
            <w:r w:rsidR="00961416" w:rsidRPr="00BB2F69">
              <w:rPr>
                <w:rFonts w:asciiTheme="minorHAnsi" w:hAnsiTheme="minorHAnsi" w:cstheme="minorHAnsi"/>
              </w:rPr>
              <w:t xml:space="preserve"> годината на публикуване, а за статии, публикувани в годината, предхождаща годината на атестация -  последният обявен в JCR</w:t>
            </w:r>
            <w:r w:rsidRPr="00961416">
              <w:rPr>
                <w:rFonts w:asciiTheme="minorHAnsi" w:hAnsiTheme="minorHAnsi" w:cstheme="minorHAnsi"/>
                <w:bCs/>
              </w:rPr>
              <w:t>)</w:t>
            </w:r>
            <w:r w:rsidRPr="00BB2F69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>К</w:t>
            </w:r>
            <w:r w:rsidRPr="00023DD6">
              <w:rPr>
                <w:rFonts w:asciiTheme="minorHAnsi" w:hAnsiTheme="minorHAnsi" w:cstheme="minorHAnsi"/>
                <w:bCs/>
              </w:rPr>
              <w:t xml:space="preserve"> съответства на точките за дадената статия, получени в т. 1.2. от Базисните 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5723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="Calibri" w:hAnsi="Calibri" w:cstheme="minorHAnsi"/>
                <w:vertAlign w:val="superscript"/>
              </w:rPr>
            </w:pPr>
          </w:p>
        </w:tc>
      </w:tr>
      <w:tr w:rsidR="005E28CF" w:rsidRPr="00023DD6" w14:paraId="5A164906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EAB" w14:textId="77777777" w:rsidR="005E28CF" w:rsidRPr="00023DD6" w:rsidRDefault="00092236">
            <w:pPr>
              <w:widowControl w:val="0"/>
              <w:ind w:left="838" w:hanging="425"/>
              <w:jc w:val="center"/>
            </w:pPr>
            <w:r w:rsidRPr="00023DD6">
              <w:rPr>
                <w:rFonts w:asciiTheme="minorHAnsi" w:hAnsiTheme="minorHAnsi" w:cstheme="minorHAnsi"/>
                <w:bCs/>
              </w:rPr>
              <w:t xml:space="preserve">IF&lt;1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9E80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 xml:space="preserve">0.2 x 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К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3A125653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1AF" w14:textId="77777777" w:rsidR="005E28CF" w:rsidRPr="00023DD6" w:rsidRDefault="00092236">
            <w:pPr>
              <w:widowControl w:val="0"/>
              <w:ind w:left="838" w:hanging="425"/>
              <w:jc w:val="center"/>
            </w:pPr>
            <w:r w:rsidRPr="00023DD6">
              <w:rPr>
                <w:rFonts w:asciiTheme="minorHAnsi" w:hAnsiTheme="minorHAnsi" w:cstheme="minorHAnsi"/>
                <w:bCs/>
              </w:rPr>
              <w:t xml:space="preserve">1≤IF&lt;3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CA2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0.4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>x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К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6A7FB1D2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6EF7" w14:textId="77777777" w:rsidR="005E28CF" w:rsidRPr="00023DD6" w:rsidRDefault="00092236">
            <w:pPr>
              <w:keepNext/>
              <w:keepLines/>
              <w:widowControl w:val="0"/>
              <w:ind w:left="838" w:right="-20" w:hanging="425"/>
              <w:jc w:val="center"/>
            </w:pPr>
            <w:r w:rsidRPr="00023DD6">
              <w:rPr>
                <w:rFonts w:asciiTheme="minorHAnsi" w:hAnsiTheme="minorHAnsi" w:cstheme="minorHAnsi"/>
                <w:bCs/>
              </w:rPr>
              <w:t xml:space="preserve">3≤IF&lt;10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823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 xml:space="preserve">0.6 x 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>К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5E28CF" w:rsidRPr="00023DD6" w14:paraId="0745824C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FEA" w14:textId="77777777" w:rsidR="005E28CF" w:rsidRPr="00023DD6" w:rsidRDefault="00092236">
            <w:pPr>
              <w:keepNext/>
              <w:keepLines/>
              <w:widowControl w:val="0"/>
              <w:ind w:left="838" w:right="-20" w:hanging="425"/>
              <w:jc w:val="center"/>
            </w:pPr>
            <w:r w:rsidRPr="00023DD6">
              <w:rPr>
                <w:rFonts w:asciiTheme="minorHAnsi" w:hAnsiTheme="minorHAnsi" w:cstheme="minorHAnsi"/>
                <w:bCs/>
              </w:rPr>
              <w:t>IF</w:t>
            </w:r>
            <w:r w:rsidRPr="00023DD6">
              <w:rPr>
                <w:rFonts w:asciiTheme="minorHAnsi" w:eastAsia="Calibri" w:hAnsiTheme="minorHAnsi" w:cstheme="minorHAnsi"/>
                <w:bCs/>
              </w:rPr>
              <w:t>≥</w:t>
            </w:r>
            <w:r w:rsidRPr="00023DD6">
              <w:rPr>
                <w:rFonts w:asciiTheme="minorHAnsi" w:hAnsiTheme="minorHAnsi" w:cstheme="minorHAnsi"/>
                <w:bCs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69B2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0.8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>x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К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39E50D99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A44CAB" w14:textId="77777777" w:rsidR="005E28CF" w:rsidRPr="00023DD6" w:rsidRDefault="00092236">
            <w:pPr>
              <w:keepNext/>
              <w:keepLines/>
              <w:widowControl w:val="0"/>
              <w:ind w:left="838" w:right="-20" w:hanging="425"/>
              <w:rPr>
                <w:rFonts w:ascii="Calibri" w:hAnsi="Calibri"/>
              </w:rPr>
            </w:pPr>
            <w:r w:rsidRPr="00023DD6">
              <w:rPr>
                <w:rFonts w:ascii="Calibri" w:hAnsi="Calibri"/>
              </w:rPr>
              <w:t>Публикация в топ 1% на публикациите, базиран на прага за висок брой цитирания в научното поле за съответната година съгласно WoS (в този случай не се дават бонус точки за IF)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1DF24C" w14:textId="77777777" w:rsidR="005E28CF" w:rsidRPr="00023DD6" w:rsidRDefault="00092236">
            <w:pPr>
              <w:widowControl w:val="0"/>
              <w:ind w:right="-20"/>
              <w:jc w:val="center"/>
              <w:rPr>
                <w:rFonts w:ascii="Calibri" w:hAnsi="Calibri" w:cstheme="minorHAnsi"/>
              </w:rPr>
            </w:pPr>
            <w:r w:rsidRPr="00023DD6">
              <w:rPr>
                <w:rFonts w:ascii="Calibri" w:hAnsi="Calibri" w:cstheme="minorHAnsi"/>
              </w:rPr>
              <w:t xml:space="preserve">1.0 </w:t>
            </w:r>
            <w:r w:rsidRPr="00023DD6">
              <w:rPr>
                <w:rFonts w:asciiTheme="minorHAnsi" w:hAnsiTheme="minorHAnsi" w:cstheme="minorHAnsi"/>
              </w:rPr>
              <w:t>x</w:t>
            </w:r>
            <w:r w:rsidRPr="00023D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К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7469C2E4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512" w14:textId="77777777" w:rsidR="005E28CF" w:rsidRPr="00023DD6" w:rsidRDefault="00092236">
            <w:pPr>
              <w:keepNext/>
              <w:keepLines/>
              <w:widowControl w:val="0"/>
              <w:ind w:left="413" w:right="-20"/>
              <w:rPr>
                <w:rFonts w:asciiTheme="minorHAnsi" w:hAnsiTheme="minorHAnsi" w:cstheme="minorHAnsi"/>
                <w:bCs/>
              </w:rPr>
            </w:pPr>
            <w:r w:rsidRPr="00023DD6">
              <w:rPr>
                <w:rFonts w:ascii="Calibri" w:hAnsi="Calibri"/>
              </w:rPr>
              <w:t xml:space="preserve">1.1.2. </w:t>
            </w:r>
            <w:r w:rsidRPr="00023DD6">
              <w:rPr>
                <w:rFonts w:asciiTheme="minorHAnsi" w:hAnsiTheme="minorHAnsi" w:cstheme="minorHAnsi"/>
                <w:bCs/>
              </w:rPr>
              <w:t xml:space="preserve">Бонус точки за </w:t>
            </w:r>
            <w:r w:rsidRPr="00023DD6">
              <w:rPr>
                <w:rStyle w:val="fontstyle01"/>
                <w:color w:val="auto"/>
              </w:rPr>
              <w:t xml:space="preserve">първи автор/автор </w:t>
            </w:r>
            <w:r w:rsidR="00B03551" w:rsidRPr="00023DD6">
              <w:rPr>
                <w:rStyle w:val="fontstyle01"/>
                <w:color w:val="auto"/>
              </w:rPr>
              <w:t>с еквивалентен водещ принос, виден в публикацията/кореспондиращ автор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B8E4" w14:textId="77777777" w:rsidR="005E28CF" w:rsidRPr="00023DD6" w:rsidRDefault="00092236">
            <w:pPr>
              <w:widowControl w:val="0"/>
              <w:ind w:right="-20"/>
              <w:jc w:val="center"/>
            </w:pPr>
            <w:r w:rsidRPr="008310A6">
              <w:rPr>
                <w:rFonts w:ascii="Calibri" w:hAnsi="Calibri" w:cstheme="minorHAnsi"/>
              </w:rPr>
              <w:t xml:space="preserve">0.1 </w:t>
            </w:r>
            <w:r w:rsidRPr="008310A6">
              <w:rPr>
                <w:rFonts w:asciiTheme="minorHAnsi" w:hAnsiTheme="minorHAnsi" w:cstheme="minorHAnsi"/>
              </w:rPr>
              <w:t>x</w:t>
            </w:r>
            <w:r w:rsidRPr="008310A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К </w:t>
            </w:r>
            <w:r w:rsidRPr="008310A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470F1CEE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8A49" w14:textId="77777777" w:rsidR="005E28CF" w:rsidRPr="00023DD6" w:rsidRDefault="00092236">
            <w:pPr>
              <w:keepNext/>
              <w:keepLines/>
              <w:widowControl w:val="0"/>
              <w:ind w:left="132" w:right="-20"/>
            </w:pPr>
            <w:r w:rsidRPr="00023DD6">
              <w:rPr>
                <w:rFonts w:asciiTheme="minorHAnsi" w:hAnsiTheme="minorHAnsi" w:cstheme="minorHAnsi"/>
              </w:rPr>
              <w:t xml:space="preserve">1.2. Глава от книга, която не се индексира от WoS или Scopus 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>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3E6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1FAAFE8D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027" w14:textId="77777777" w:rsidR="005E28CF" w:rsidRPr="00023DD6" w:rsidRDefault="00092236">
            <w:pPr>
              <w:keepNext/>
              <w:keepLines/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>1.2.1. издадена от международно академично издателство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BE8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</w:rPr>
              <w:t xml:space="preserve">4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5632328D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34B2" w14:textId="77777777" w:rsidR="005E28CF" w:rsidRPr="00023DD6" w:rsidRDefault="00092236">
            <w:pPr>
              <w:keepNext/>
              <w:keepLines/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>1.2.2. издадена от национално академично издателство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89D3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</w:rPr>
              <w:t xml:space="preserve">2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7A872174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2F53" w14:textId="77777777" w:rsidR="005E28CF" w:rsidRPr="00023DD6" w:rsidRDefault="00092236">
            <w:pPr>
              <w:keepNext/>
              <w:keepLines/>
              <w:widowControl w:val="0"/>
              <w:ind w:left="102" w:right="-2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>1.3. Участие в научен форум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6C5" w14:textId="77777777" w:rsidR="005E28CF" w:rsidRPr="00023DD6" w:rsidRDefault="005E28CF">
            <w:pPr>
              <w:keepNext/>
              <w:keepLines/>
              <w:widowControl w:val="0"/>
              <w:ind w:right="-20"/>
              <w:jc w:val="center"/>
              <w:rPr>
                <w:rFonts w:ascii="Calibri" w:hAnsi="Calibri" w:cstheme="minorHAnsi"/>
              </w:rPr>
            </w:pPr>
          </w:p>
        </w:tc>
      </w:tr>
      <w:tr w:rsidR="005E28CF" w:rsidRPr="00023DD6" w14:paraId="1154B2E0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60B1" w14:textId="77777777" w:rsidR="005E28CF" w:rsidRPr="00023DD6" w:rsidRDefault="00092236">
            <w:pPr>
              <w:keepNext/>
              <w:keepLines/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 xml:space="preserve">1.3.1. </w:t>
            </w:r>
            <w:r w:rsidRPr="00023DD6">
              <w:rPr>
                <w:rFonts w:asciiTheme="minorHAnsi" w:hAnsiTheme="minorHAnsi" w:cstheme="minorHAnsi"/>
                <w:spacing w:val="-1"/>
              </w:rPr>
              <w:t>П</w:t>
            </w:r>
            <w:r w:rsidRPr="00023DD6">
              <w:rPr>
                <w:rFonts w:asciiTheme="minorHAnsi" w:hAnsiTheme="minorHAnsi" w:cstheme="minorHAnsi"/>
              </w:rPr>
              <w:t>ле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 xml:space="preserve">рен 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spacing w:val="-2"/>
              </w:rPr>
              <w:t>о</w:t>
            </w:r>
            <w:r w:rsidRPr="00023DD6">
              <w:rPr>
                <w:rFonts w:asciiTheme="minorHAnsi" w:hAnsiTheme="minorHAnsi" w:cstheme="minorHAnsi"/>
                <w:spacing w:val="1"/>
              </w:rPr>
              <w:t>к</w:t>
            </w:r>
            <w:r w:rsidRPr="00023DD6">
              <w:rPr>
                <w:rFonts w:asciiTheme="minorHAnsi" w:hAnsiTheme="minorHAnsi" w:cstheme="minorHAnsi"/>
              </w:rPr>
              <w:t>л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>д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>ме</w:t>
            </w:r>
            <w:r w:rsidRPr="00023DD6">
              <w:rPr>
                <w:rFonts w:asciiTheme="minorHAnsi" w:hAnsiTheme="minorHAnsi" w:cstheme="minorHAnsi"/>
                <w:spacing w:val="1"/>
              </w:rPr>
              <w:t>жд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аро</w:t>
            </w:r>
            <w:r w:rsidRPr="00023DD6">
              <w:rPr>
                <w:rFonts w:asciiTheme="minorHAnsi" w:hAnsiTheme="minorHAnsi" w:cstheme="minorHAnsi"/>
                <w:spacing w:val="-2"/>
              </w:rPr>
              <w:t>д</w:t>
            </w:r>
            <w:r w:rsidRPr="00023DD6">
              <w:rPr>
                <w:rFonts w:asciiTheme="minorHAnsi" w:hAnsiTheme="minorHAnsi" w:cstheme="minorHAnsi"/>
              </w:rPr>
              <w:t xml:space="preserve">ен </w:t>
            </w:r>
            <w:r w:rsidRPr="00023DD6">
              <w:rPr>
                <w:rFonts w:asciiTheme="minorHAnsi" w:hAnsiTheme="minorHAnsi" w:cstheme="minorHAnsi"/>
                <w:spacing w:val="-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4264" w14:textId="77777777" w:rsidR="005E28CF" w:rsidRPr="00023DD6" w:rsidRDefault="00092236">
            <w:pPr>
              <w:keepNext/>
              <w:keepLines/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</w:rPr>
              <w:t xml:space="preserve">2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7D59654E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5DB" w14:textId="77777777" w:rsidR="005E28CF" w:rsidRPr="00023DD6" w:rsidRDefault="00092236">
            <w:pPr>
              <w:keepNext/>
              <w:keepLines/>
              <w:widowControl w:val="0"/>
              <w:ind w:left="413" w:right="-20"/>
              <w:rPr>
                <w:rFonts w:asciiTheme="minorHAnsi" w:hAnsiTheme="minorHAnsi" w:cstheme="minorHAnsi"/>
              </w:rPr>
            </w:pPr>
            <w:r w:rsidRPr="00023DD6">
              <w:rPr>
                <w:rFonts w:asciiTheme="minorHAnsi" w:hAnsiTheme="minorHAnsi" w:cstheme="minorHAnsi"/>
              </w:rPr>
              <w:t xml:space="preserve">1.3.2. Водещ доклад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>ме</w:t>
            </w:r>
            <w:r w:rsidRPr="00023DD6">
              <w:rPr>
                <w:rFonts w:asciiTheme="minorHAnsi" w:hAnsiTheme="minorHAnsi" w:cstheme="minorHAnsi"/>
                <w:spacing w:val="1"/>
              </w:rPr>
              <w:t>жд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аро</w:t>
            </w:r>
            <w:r w:rsidRPr="00023DD6">
              <w:rPr>
                <w:rFonts w:asciiTheme="minorHAnsi" w:hAnsiTheme="minorHAnsi" w:cstheme="minorHAnsi"/>
                <w:spacing w:val="-2"/>
              </w:rPr>
              <w:t>д</w:t>
            </w:r>
            <w:r w:rsidRPr="00023DD6">
              <w:rPr>
                <w:rFonts w:asciiTheme="minorHAnsi" w:hAnsiTheme="minorHAnsi" w:cstheme="minorHAnsi"/>
              </w:rPr>
              <w:t xml:space="preserve">ен </w:t>
            </w:r>
            <w:r w:rsidRPr="00023DD6">
              <w:rPr>
                <w:rFonts w:asciiTheme="minorHAnsi" w:hAnsiTheme="minorHAnsi" w:cstheme="minorHAnsi"/>
                <w:spacing w:val="-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0263" w14:textId="77777777" w:rsidR="005E28CF" w:rsidRPr="00023DD6" w:rsidRDefault="00092236">
            <w:pPr>
              <w:keepNext/>
              <w:keepLines/>
              <w:widowControl w:val="0"/>
              <w:ind w:right="-20"/>
              <w:jc w:val="center"/>
              <w:rPr>
                <w:rFonts w:ascii="Calibri" w:hAnsi="Calibri" w:cstheme="minorHAnsi"/>
              </w:rPr>
            </w:pPr>
            <w:r w:rsidRPr="00023DD6">
              <w:rPr>
                <w:rFonts w:ascii="Calibri" w:hAnsi="Calibri" w:cstheme="minorHAnsi"/>
              </w:rPr>
              <w:t xml:space="preserve">1.5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3A823033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5D44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 xml:space="preserve">1.3.3. 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spacing w:val="-2"/>
              </w:rPr>
              <w:t>о</w:t>
            </w:r>
            <w:r w:rsidRPr="00023DD6">
              <w:rPr>
                <w:rFonts w:asciiTheme="minorHAnsi" w:hAnsiTheme="minorHAnsi" w:cstheme="minorHAnsi"/>
                <w:spacing w:val="1"/>
              </w:rPr>
              <w:t>к</w:t>
            </w:r>
            <w:r w:rsidRPr="00023DD6">
              <w:rPr>
                <w:rFonts w:asciiTheme="minorHAnsi" w:hAnsiTheme="minorHAnsi" w:cstheme="minorHAnsi"/>
              </w:rPr>
              <w:t>л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>д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3"/>
              </w:rPr>
              <w:t>м</w:t>
            </w:r>
            <w:r w:rsidRPr="00023DD6">
              <w:rPr>
                <w:rFonts w:asciiTheme="minorHAnsi" w:hAnsiTheme="minorHAnsi" w:cstheme="minorHAnsi"/>
              </w:rPr>
              <w:t>е</w:t>
            </w:r>
            <w:r w:rsidRPr="00023DD6">
              <w:rPr>
                <w:rFonts w:asciiTheme="minorHAnsi" w:hAnsiTheme="minorHAnsi" w:cstheme="minorHAnsi"/>
                <w:spacing w:val="-1"/>
              </w:rPr>
              <w:t>ж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аро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</w:rPr>
              <w:t>ен</w:t>
            </w:r>
            <w:r w:rsidRPr="00023D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453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</w:rPr>
              <w:t xml:space="preserve">0.5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63F062D5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EB85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 xml:space="preserve">1.3.4. </w:t>
            </w:r>
            <w:r w:rsidRPr="00023DD6">
              <w:rPr>
                <w:rFonts w:asciiTheme="minorHAnsi" w:hAnsiTheme="minorHAnsi" w:cstheme="minorHAnsi"/>
                <w:spacing w:val="-1"/>
              </w:rPr>
              <w:t>П</w:t>
            </w:r>
            <w:r w:rsidRPr="00023DD6">
              <w:rPr>
                <w:rFonts w:asciiTheme="minorHAnsi" w:hAnsiTheme="minorHAnsi" w:cstheme="minorHAnsi"/>
              </w:rPr>
              <w:t>остер</w:t>
            </w:r>
            <w:r w:rsidRPr="00023D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</w:rPr>
              <w:t>м</w:t>
            </w:r>
            <w:r w:rsidRPr="00023DD6">
              <w:rPr>
                <w:rFonts w:asciiTheme="minorHAnsi" w:hAnsiTheme="minorHAnsi" w:cstheme="minorHAnsi"/>
                <w:spacing w:val="-2"/>
              </w:rPr>
              <w:t>е</w:t>
            </w:r>
            <w:r w:rsidRPr="00023DD6">
              <w:rPr>
                <w:rFonts w:asciiTheme="minorHAnsi" w:hAnsiTheme="minorHAnsi" w:cstheme="minorHAnsi"/>
                <w:spacing w:val="1"/>
              </w:rPr>
              <w:t>жд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>ро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</w:rPr>
              <w:t>ен</w:t>
            </w:r>
            <w:r w:rsidRPr="00023D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2BC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</w:rPr>
              <w:t xml:space="preserve">0.25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6C8EBB95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6BBC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 xml:space="preserve">1.3.5. </w:t>
            </w:r>
            <w:r w:rsidRPr="00023DD6">
              <w:rPr>
                <w:rFonts w:asciiTheme="minorHAnsi" w:hAnsiTheme="minorHAnsi" w:cstheme="minorHAnsi"/>
                <w:spacing w:val="-1"/>
              </w:rPr>
              <w:t>П</w:t>
            </w:r>
            <w:r w:rsidRPr="00023DD6">
              <w:rPr>
                <w:rFonts w:asciiTheme="minorHAnsi" w:hAnsiTheme="minorHAnsi" w:cstheme="minorHAnsi"/>
              </w:rPr>
              <w:t>ле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 xml:space="preserve">рен 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spacing w:val="-2"/>
              </w:rPr>
              <w:t>о</w:t>
            </w:r>
            <w:r w:rsidRPr="00023DD6">
              <w:rPr>
                <w:rFonts w:asciiTheme="minorHAnsi" w:hAnsiTheme="minorHAnsi" w:cstheme="minorHAnsi"/>
                <w:spacing w:val="1"/>
              </w:rPr>
              <w:t>к</w:t>
            </w:r>
            <w:r w:rsidRPr="00023DD6">
              <w:rPr>
                <w:rFonts w:asciiTheme="minorHAnsi" w:hAnsiTheme="minorHAnsi" w:cstheme="minorHAnsi"/>
              </w:rPr>
              <w:t>л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>д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1"/>
              </w:rPr>
              <w:t>ци</w:t>
            </w:r>
            <w:r w:rsidRPr="00023DD6">
              <w:rPr>
                <w:rFonts w:asciiTheme="minorHAnsi" w:hAnsiTheme="minorHAnsi" w:cstheme="minorHAnsi"/>
              </w:rPr>
              <w:t>о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ален</w:t>
            </w:r>
            <w:r w:rsidRPr="00023D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C36B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</w:rPr>
              <w:t xml:space="preserve">0.25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6185C118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98E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 xml:space="preserve">1.3.6. </w:t>
            </w:r>
            <w:r w:rsidRPr="00023DD6">
              <w:rPr>
                <w:rFonts w:asciiTheme="minorHAnsi" w:hAnsiTheme="minorHAnsi" w:cstheme="minorHAnsi"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spacing w:val="-2"/>
              </w:rPr>
              <w:t>о</w:t>
            </w:r>
            <w:r w:rsidRPr="00023DD6">
              <w:rPr>
                <w:rFonts w:asciiTheme="minorHAnsi" w:hAnsiTheme="minorHAnsi" w:cstheme="minorHAnsi"/>
                <w:spacing w:val="1"/>
              </w:rPr>
              <w:t>к</w:t>
            </w:r>
            <w:r w:rsidRPr="00023DD6">
              <w:rPr>
                <w:rFonts w:asciiTheme="minorHAnsi" w:hAnsiTheme="minorHAnsi" w:cstheme="minorHAnsi"/>
              </w:rPr>
              <w:t>л</w:t>
            </w:r>
            <w:r w:rsidRPr="00023DD6">
              <w:rPr>
                <w:rFonts w:asciiTheme="minorHAnsi" w:hAnsiTheme="minorHAnsi" w:cstheme="minorHAnsi"/>
                <w:spacing w:val="-2"/>
              </w:rPr>
              <w:t>а</w:t>
            </w:r>
            <w:r w:rsidRPr="00023DD6">
              <w:rPr>
                <w:rFonts w:asciiTheme="minorHAnsi" w:hAnsiTheme="minorHAnsi" w:cstheme="minorHAnsi"/>
              </w:rPr>
              <w:t>д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1"/>
              </w:rPr>
              <w:t>ц</w:t>
            </w:r>
            <w:r w:rsidRPr="00023DD6">
              <w:rPr>
                <w:rFonts w:asciiTheme="minorHAnsi" w:hAnsiTheme="minorHAnsi" w:cstheme="minorHAnsi"/>
                <w:spacing w:val="-3"/>
              </w:rPr>
              <w:t>и</w:t>
            </w:r>
            <w:r w:rsidRPr="00023DD6">
              <w:rPr>
                <w:rFonts w:asciiTheme="minorHAnsi" w:hAnsiTheme="minorHAnsi" w:cstheme="minorHAnsi"/>
              </w:rPr>
              <w:t>о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2"/>
              </w:rPr>
              <w:t>л</w:t>
            </w:r>
            <w:r w:rsidRPr="00023DD6">
              <w:rPr>
                <w:rFonts w:asciiTheme="minorHAnsi" w:hAnsiTheme="minorHAnsi" w:cstheme="minorHAnsi"/>
              </w:rPr>
              <w:t xml:space="preserve">ен </w:t>
            </w:r>
            <w:r w:rsidRPr="00023DD6">
              <w:rPr>
                <w:rFonts w:asciiTheme="minorHAnsi" w:hAnsiTheme="minorHAnsi" w:cstheme="minorHAnsi"/>
                <w:spacing w:val="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21D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</w:rPr>
              <w:t xml:space="preserve">0.2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4BDCA640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9866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 xml:space="preserve">1.3.7. </w:t>
            </w:r>
            <w:r w:rsidRPr="00023DD6">
              <w:rPr>
                <w:rFonts w:asciiTheme="minorHAnsi" w:hAnsiTheme="minorHAnsi" w:cstheme="minorHAnsi"/>
                <w:spacing w:val="-1"/>
              </w:rPr>
              <w:t>П</w:t>
            </w:r>
            <w:r w:rsidRPr="00023DD6">
              <w:rPr>
                <w:rFonts w:asciiTheme="minorHAnsi" w:hAnsiTheme="minorHAnsi" w:cstheme="minorHAnsi"/>
              </w:rPr>
              <w:t>остер</w:t>
            </w:r>
            <w:r w:rsidRPr="00023D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</w:rPr>
              <w:t>а</w:t>
            </w:r>
            <w:r w:rsidRPr="00023DD6">
              <w:rPr>
                <w:rFonts w:asciiTheme="minorHAnsi" w:hAnsiTheme="minorHAnsi" w:cstheme="minorHAnsi"/>
                <w:spacing w:val="-1"/>
              </w:rPr>
              <w:t>ци</w:t>
            </w:r>
            <w:r w:rsidRPr="00023DD6">
              <w:rPr>
                <w:rFonts w:asciiTheme="minorHAnsi" w:hAnsiTheme="minorHAnsi" w:cstheme="minorHAnsi"/>
              </w:rPr>
              <w:t>о</w:t>
            </w:r>
            <w:r w:rsidRPr="00023DD6">
              <w:rPr>
                <w:rFonts w:asciiTheme="minorHAnsi" w:hAnsiTheme="minorHAnsi" w:cstheme="minorHAnsi"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spacing w:val="-2"/>
              </w:rPr>
              <w:t>ал</w:t>
            </w:r>
            <w:r w:rsidRPr="00023DD6">
              <w:rPr>
                <w:rFonts w:asciiTheme="minorHAnsi" w:hAnsiTheme="minorHAnsi" w:cstheme="minorHAnsi"/>
              </w:rPr>
              <w:t xml:space="preserve">ен </w:t>
            </w:r>
            <w:r w:rsidRPr="00023DD6">
              <w:rPr>
                <w:rFonts w:asciiTheme="minorHAnsi" w:hAnsiTheme="minorHAnsi" w:cstheme="minorHAnsi"/>
                <w:spacing w:val="1"/>
              </w:rPr>
              <w:t>ф</w:t>
            </w:r>
            <w:r w:rsidRPr="00023DD6">
              <w:rPr>
                <w:rFonts w:asciiTheme="minorHAnsi" w:hAnsiTheme="minorHAnsi" w:cstheme="minorHAnsi"/>
              </w:rPr>
              <w:t>ор</w:t>
            </w:r>
            <w:r w:rsidRPr="00023DD6">
              <w:rPr>
                <w:rFonts w:asciiTheme="minorHAnsi" w:hAnsiTheme="minorHAnsi" w:cstheme="minorHAnsi"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35D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</w:rPr>
              <w:t xml:space="preserve">0.1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02EBB76E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B951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Theme="minorHAnsi" w:hAnsiTheme="minorHAnsi" w:cstheme="minorHAnsi"/>
              </w:rPr>
              <w:t>1.3.8. Поканен лектор в чуждестранен университет/научен институт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0FD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</w:rPr>
              <w:t xml:space="preserve">1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4AC808B5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AF4F" w14:textId="77777777" w:rsidR="005E28CF" w:rsidRPr="00023DD6" w:rsidRDefault="00092236">
            <w:pPr>
              <w:widowControl w:val="0"/>
              <w:ind w:left="413" w:right="-20"/>
            </w:pPr>
            <w:r w:rsidRPr="00023DD6">
              <w:rPr>
                <w:rFonts w:ascii="Calibri" w:hAnsi="Calibri"/>
              </w:rPr>
              <w:t>1.</w:t>
            </w:r>
            <w:r w:rsidRPr="00023DD6">
              <w:rPr>
                <w:rFonts w:asciiTheme="minorHAnsi" w:hAnsiTheme="minorHAnsi" w:cstheme="minorHAnsi"/>
              </w:rPr>
              <w:t>3</w:t>
            </w:r>
            <w:r w:rsidRPr="00023DD6">
              <w:rPr>
                <w:rFonts w:ascii="Calibri" w:hAnsi="Calibri"/>
              </w:rPr>
              <w:t>.9. Наградено участие в научен форум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3F5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</w:rPr>
              <w:t xml:space="preserve">0.1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>т.</w:t>
            </w:r>
          </w:p>
        </w:tc>
      </w:tr>
      <w:tr w:rsidR="005E28CF" w:rsidRPr="00023DD6" w14:paraId="4B8729EF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543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</w:rPr>
              <w:t xml:space="preserve">1.4. </w:t>
            </w:r>
            <w:r w:rsidRPr="00023DD6">
              <w:rPr>
                <w:rFonts w:asciiTheme="minorHAnsi" w:hAnsiTheme="minorHAnsi" w:cstheme="minorHAnsi"/>
                <w:spacing w:val="-4"/>
              </w:rPr>
              <w:t>У</w:t>
            </w:r>
            <w:r w:rsidRPr="00023DD6">
              <w:rPr>
                <w:rFonts w:asciiTheme="minorHAnsi" w:hAnsiTheme="minorHAnsi" w:cstheme="minorHAnsi"/>
              </w:rPr>
              <w:t xml:space="preserve">частие в научни проекти </w:t>
            </w:r>
            <w:r w:rsidRPr="00023DD6">
              <w:rPr>
                <w:rFonts w:asciiTheme="minorHAnsi" w:hAnsiTheme="minorHAnsi" w:cstheme="minorHAnsi"/>
                <w:vertAlign w:val="superscript"/>
              </w:rPr>
              <w:t>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2F8E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74E18D57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9D61" w14:textId="77777777" w:rsidR="005E28CF" w:rsidRPr="00023DD6" w:rsidRDefault="00092236">
            <w:pPr>
              <w:widowControl w:val="0"/>
              <w:ind w:left="416" w:right="-20"/>
            </w:pPr>
            <w:r w:rsidRPr="00023DD6">
              <w:rPr>
                <w:rFonts w:asciiTheme="minorHAnsi" w:hAnsiTheme="minorHAnsi" w:cstheme="minorHAnsi"/>
              </w:rPr>
              <w:t xml:space="preserve">1.4.1. Международен научен проект (РП на ЕС </w:t>
            </w:r>
            <w:r w:rsidRPr="00023DD6">
              <w:t>(</w:t>
            </w:r>
            <w:r w:rsidRPr="00023DD6">
              <w:rPr>
                <w:rFonts w:asciiTheme="minorHAnsi" w:hAnsiTheme="minorHAnsi" w:cstheme="minorHAnsi"/>
              </w:rPr>
              <w:t xml:space="preserve">в т.ч. COST), НАТО, ЮНЕСКО и др.) </w:t>
            </w:r>
            <w:r w:rsidRPr="00023DD6">
              <w:rPr>
                <w:rFonts w:asciiTheme="minorHAnsi" w:hAnsiTheme="minorHAnsi" w:cstheme="minorHAnsi"/>
                <w:bCs/>
                <w:vertAlign w:val="superscript"/>
              </w:rPr>
              <w:t>в</w:t>
            </w:r>
            <w:r w:rsidRPr="00023D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46C3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2FEA8123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2F08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>- ръководител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F316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5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181FAAB6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F601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 xml:space="preserve">- член на колектива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597C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2.5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63C522E7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D898" w14:textId="77777777" w:rsidR="005E28CF" w:rsidRPr="00023DD6" w:rsidRDefault="00092236">
            <w:pPr>
              <w:widowControl w:val="0"/>
              <w:ind w:left="416" w:right="-20"/>
            </w:pPr>
            <w:r w:rsidRPr="00023DD6">
              <w:rPr>
                <w:rFonts w:asciiTheme="minorHAnsi" w:hAnsiTheme="minorHAnsi" w:cstheme="minorHAnsi"/>
              </w:rPr>
              <w:lastRenderedPageBreak/>
              <w:t xml:space="preserve">1.4.2. Проект на ФНИ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F5D8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73C86583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E40B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>- ръководител на проект, на който ИБФБМИ е базова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3198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4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217462C8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55DD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 xml:space="preserve">- координатор на колектива в 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научен </w:t>
            </w:r>
            <w:r w:rsidRPr="00023DD6">
              <w:rPr>
                <w:rFonts w:asciiTheme="minorHAnsi" w:hAnsiTheme="minorHAnsi" w:cstheme="minorHAnsi"/>
                <w:bCs/>
              </w:rPr>
              <w:t>проект, в който ИБФБМИ е партньорска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E21F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3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265F661B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49E2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>- член на колектива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118F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2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5D58EBCD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D467" w14:textId="77777777" w:rsidR="005E28CF" w:rsidRPr="00023DD6" w:rsidRDefault="00092236">
            <w:pPr>
              <w:widowControl w:val="0"/>
              <w:ind w:left="416" w:right="-20"/>
            </w:pPr>
            <w:r w:rsidRPr="00023DD6">
              <w:rPr>
                <w:rFonts w:asciiTheme="minorHAnsi" w:hAnsiTheme="minorHAnsi" w:cstheme="minorHAnsi"/>
              </w:rPr>
              <w:t>1.4.3. Научни проекти на конкурсен принцип от страната (без ФНИ); научни проекти с нестопанска дейност (вкл. Национални научни програми, грантова схема на БАН, ЕБР); научни проекти с национални или чуждестранни фирми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EE9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631871B2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094A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>- ръководител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325A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2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39F7BE21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B30C" w14:textId="77777777" w:rsidR="005E28CF" w:rsidRPr="00023DD6" w:rsidRDefault="00092236">
            <w:pPr>
              <w:widowControl w:val="0"/>
              <w:ind w:left="554" w:right="-20"/>
            </w:pPr>
            <w:r w:rsidRPr="00023DD6">
              <w:rPr>
                <w:rFonts w:asciiTheme="minorHAnsi" w:hAnsiTheme="minorHAnsi" w:cstheme="minorHAnsi"/>
                <w:bCs/>
              </w:rPr>
              <w:t>- член на колектива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B718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1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02C7470C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CA7B" w14:textId="77777777" w:rsidR="005E28CF" w:rsidRPr="00023DD6" w:rsidRDefault="00092236">
            <w:pPr>
              <w:widowControl w:val="0"/>
              <w:ind w:left="416" w:right="-20"/>
            </w:pPr>
            <w:r w:rsidRPr="00023DD6">
              <w:rPr>
                <w:rFonts w:ascii="Calibri" w:hAnsi="Calibri" w:cstheme="minorHAnsi"/>
              </w:rPr>
              <w:t>1.</w:t>
            </w:r>
            <w:r w:rsidRPr="00023DD6">
              <w:rPr>
                <w:rFonts w:asciiTheme="minorHAnsi" w:hAnsiTheme="minorHAnsi" w:cstheme="minorHAnsi"/>
              </w:rPr>
              <w:t>4</w:t>
            </w:r>
            <w:r w:rsidRPr="00023DD6">
              <w:rPr>
                <w:rFonts w:ascii="Calibri" w:hAnsi="Calibri" w:cstheme="minorHAnsi"/>
              </w:rPr>
              <w:t>.4. Лични стипендии и грантове за научна дейност на конкурсен принцип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D05D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1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/год.</w:t>
            </w:r>
          </w:p>
        </w:tc>
      </w:tr>
      <w:tr w:rsidR="005E28CF" w:rsidRPr="00023DD6" w14:paraId="4F096071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40DF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spacing w:val="-4"/>
              </w:rPr>
              <w:t>1.5. h-индекс според SCOPUS, с изключени самоцитирания на всички автори</w:t>
            </w:r>
            <w:r w:rsidRPr="00023DD6">
              <w:rPr>
                <w:rFonts w:asciiTheme="minorHAnsi" w:hAnsiTheme="minorHAnsi" w:cstheme="minorHAnsi"/>
                <w:spacing w:val="-4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769E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</w:rPr>
              <w:t xml:space="preserve">Стойността на </w:t>
            </w:r>
            <w:r w:rsidRPr="00023DD6">
              <w:rPr>
                <w:rFonts w:ascii="Calibri" w:hAnsi="Calibri" w:cstheme="minorHAnsi"/>
              </w:rPr>
              <w:br/>
              <w:t>h-индекса</w:t>
            </w:r>
          </w:p>
        </w:tc>
      </w:tr>
      <w:tr w:rsidR="005E28CF" w:rsidRPr="00023DD6" w14:paraId="32A6D0D1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AF1C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/>
              </w:rPr>
              <w:t xml:space="preserve">2. </w:t>
            </w:r>
            <w:r w:rsidRPr="00023DD6">
              <w:rPr>
                <w:rFonts w:asciiTheme="minorHAnsi" w:hAnsiTheme="minorHAnsi" w:cstheme="minorHAnsi"/>
                <w:b/>
                <w:bCs/>
                <w:spacing w:val="-4"/>
              </w:rPr>
              <w:t>У</w:t>
            </w:r>
            <w:r w:rsidRPr="00023DD6">
              <w:rPr>
                <w:rFonts w:asciiTheme="minorHAnsi" w:hAnsiTheme="minorHAnsi" w:cstheme="minorHAnsi"/>
                <w:b/>
              </w:rPr>
              <w:t>ЧЕБНО-ОБРАЗОВАТЕЛНА ДЕЙНОСТ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99C3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75807150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A8E2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Cs/>
              </w:rPr>
              <w:t>2.1. У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ч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>б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ник</w:t>
            </w:r>
            <w:r w:rsidRPr="00023DD6">
              <w:rPr>
                <w:rFonts w:asciiTheme="minorHAnsi" w:hAnsiTheme="minorHAnsi" w:cstheme="minorHAnsi"/>
                <w:bCs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з</w:t>
            </w:r>
            <w:r w:rsidRPr="00023DD6">
              <w:rPr>
                <w:rFonts w:asciiTheme="minorHAnsi" w:hAnsiTheme="minorHAnsi" w:cstheme="minorHAnsi"/>
                <w:bCs/>
              </w:rPr>
              <w:t>а</w:t>
            </w:r>
            <w:r w:rsidRPr="00023DD6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</w:rPr>
              <w:t>ст</w:t>
            </w:r>
            <w:r w:rsidRPr="00023DD6">
              <w:rPr>
                <w:rFonts w:asciiTheme="minorHAnsi" w:hAnsiTheme="minorHAnsi" w:cstheme="minorHAnsi"/>
                <w:bCs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  <w:r w:rsidRPr="00023DD6">
              <w:rPr>
                <w:rFonts w:asciiTheme="minorHAnsi" w:hAnsiTheme="minorHAnsi" w:cstheme="minorHAnsi"/>
                <w:bCs/>
                <w:spacing w:val="-3"/>
              </w:rPr>
              <w:t>н</w:t>
            </w:r>
            <w:r w:rsidRPr="00023DD6">
              <w:rPr>
                <w:rFonts w:asciiTheme="minorHAnsi" w:hAnsiTheme="minorHAnsi" w:cstheme="minorHAnsi"/>
                <w:bCs/>
              </w:rPr>
              <w:t xml:space="preserve">ти – 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ви</w:t>
            </w:r>
            <w:r w:rsidRPr="00023DD6">
              <w:rPr>
                <w:rFonts w:asciiTheme="minorHAnsi" w:hAnsiTheme="minorHAnsi" w:cstheme="minorHAnsi"/>
                <w:bCs/>
              </w:rPr>
              <w:t>сше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</w:rPr>
              <w:t>о</w:t>
            </w:r>
            <w:r w:rsidRPr="00023DD6">
              <w:rPr>
                <w:rFonts w:asciiTheme="minorHAnsi" w:hAnsiTheme="minorHAnsi" w:cstheme="minorHAnsi"/>
                <w:bCs/>
                <w:spacing w:val="-2"/>
              </w:rPr>
              <w:t>б</w:t>
            </w:r>
            <w:r w:rsidRPr="00023DD6">
              <w:rPr>
                <w:rFonts w:asciiTheme="minorHAnsi" w:hAnsiTheme="minorHAnsi" w:cstheme="minorHAnsi"/>
                <w:bCs/>
              </w:rPr>
              <w:t>ра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з</w:t>
            </w:r>
            <w:r w:rsidRPr="00023DD6">
              <w:rPr>
                <w:rFonts w:asciiTheme="minorHAnsi" w:hAnsiTheme="minorHAnsi" w:cstheme="minorHAnsi"/>
                <w:bCs/>
              </w:rPr>
              <w:t>о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в</w:t>
            </w:r>
            <w:r w:rsidRPr="00023DD6">
              <w:rPr>
                <w:rFonts w:asciiTheme="minorHAnsi" w:hAnsiTheme="minorHAnsi" w:cstheme="minorHAnsi"/>
                <w:bCs/>
              </w:rPr>
              <w:t>а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ни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C078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  <w:color w:val="000000"/>
              </w:rPr>
              <w:t>20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3F3CDD09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1354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Cs/>
              </w:rPr>
              <w:t>2.2. У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ч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>б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ник</w:t>
            </w:r>
            <w:r w:rsidRPr="00023DD6">
              <w:rPr>
                <w:rFonts w:asciiTheme="minorHAnsi" w:hAnsiTheme="minorHAnsi" w:cstheme="minorHAnsi"/>
                <w:bCs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з</w:t>
            </w:r>
            <w:r w:rsidRPr="00023DD6">
              <w:rPr>
                <w:rFonts w:asciiTheme="minorHAnsi" w:hAnsiTheme="minorHAnsi" w:cstheme="minorHAnsi"/>
                <w:bCs/>
              </w:rPr>
              <w:t>а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  <w:spacing w:val="-2"/>
              </w:rPr>
              <w:t>у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ч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bCs/>
                <w:spacing w:val="-3"/>
              </w:rPr>
              <w:t>и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ц</w:t>
            </w:r>
            <w:r w:rsidRPr="00023DD6">
              <w:rPr>
                <w:rFonts w:asciiTheme="minorHAnsi" w:hAnsiTheme="minorHAnsi" w:cstheme="minorHAnsi"/>
                <w:bCs/>
              </w:rPr>
              <w:t>и –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bCs/>
              </w:rPr>
              <w:t>а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ч</w:t>
            </w:r>
            <w:r w:rsidRPr="00023DD6">
              <w:rPr>
                <w:rFonts w:asciiTheme="minorHAnsi" w:hAnsiTheme="minorHAnsi" w:cstheme="minorHAnsi"/>
                <w:bCs/>
              </w:rPr>
              <w:t>ал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bCs/>
              </w:rPr>
              <w:t xml:space="preserve">о и </w:t>
            </w:r>
            <w:r w:rsidRPr="00023DD6">
              <w:rPr>
                <w:rFonts w:asciiTheme="minorHAnsi" w:hAnsiTheme="minorHAnsi" w:cstheme="minorHAnsi"/>
                <w:bCs/>
                <w:spacing w:val="-2"/>
              </w:rPr>
              <w:t>с</w:t>
            </w:r>
            <w:r w:rsidRPr="00023DD6">
              <w:rPr>
                <w:rFonts w:asciiTheme="minorHAnsi" w:hAnsiTheme="minorHAnsi" w:cstheme="minorHAnsi"/>
                <w:bCs/>
              </w:rPr>
              <w:t>ре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>д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bCs/>
              </w:rPr>
              <w:t>о обра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з</w:t>
            </w:r>
            <w:r w:rsidRPr="00023DD6">
              <w:rPr>
                <w:rFonts w:asciiTheme="minorHAnsi" w:hAnsiTheme="minorHAnsi" w:cstheme="minorHAnsi"/>
                <w:bCs/>
              </w:rPr>
              <w:t>о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в</w:t>
            </w:r>
            <w:r w:rsidRPr="00023DD6">
              <w:rPr>
                <w:rFonts w:asciiTheme="minorHAnsi" w:hAnsiTheme="minorHAnsi" w:cstheme="minorHAnsi"/>
                <w:bCs/>
              </w:rPr>
              <w:t>а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ни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74BB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/>
                <w:color w:val="000000"/>
              </w:rPr>
              <w:t>20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786505A2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7777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Cs/>
              </w:rPr>
              <w:t xml:space="preserve">2.3. Научен ръководител или научен консултант на НЕЗАЩИТИЛ докторант (n-брой на научните р-тели/ консултанти)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D7DE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5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/n/год.</w:t>
            </w:r>
          </w:p>
        </w:tc>
      </w:tr>
      <w:tr w:rsidR="005E28CF" w:rsidRPr="00023DD6" w14:paraId="1C448EE6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1B94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Cs/>
              </w:rPr>
              <w:t>2.4. Научен ръководител или научен консултант на дипломант, ЗАЩИТИЛ в периода на атестация (n-брой на научните р-тели/ консултанти)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D3C2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1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</w:rPr>
              <w:t>/n</w:t>
            </w:r>
          </w:p>
        </w:tc>
      </w:tr>
      <w:tr w:rsidR="005E28CF" w:rsidRPr="00023DD6" w14:paraId="6BC7E837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C3BB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Cs/>
              </w:rPr>
              <w:t>2.5. У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ч</w:t>
            </w:r>
            <w:r w:rsidRPr="00023DD6">
              <w:rPr>
                <w:rFonts w:asciiTheme="minorHAnsi" w:hAnsiTheme="minorHAnsi" w:cstheme="minorHAnsi"/>
                <w:bCs/>
              </w:rPr>
              <w:t>аст</w:t>
            </w:r>
            <w:r w:rsidRPr="00023DD6">
              <w:rPr>
                <w:rFonts w:asciiTheme="minorHAnsi" w:hAnsiTheme="minorHAnsi" w:cstheme="minorHAnsi"/>
                <w:bCs/>
                <w:spacing w:val="-3"/>
              </w:rPr>
              <w:t>и</w:t>
            </w:r>
            <w:r w:rsidRPr="00023DD6">
              <w:rPr>
                <w:rFonts w:asciiTheme="minorHAnsi" w:hAnsiTheme="minorHAnsi" w:cstheme="minorHAnsi"/>
                <w:bCs/>
              </w:rPr>
              <w:t>е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023DD6">
              <w:rPr>
                <w:rFonts w:asciiTheme="minorHAnsi" w:hAnsiTheme="minorHAnsi" w:cstheme="minorHAnsi"/>
                <w:bCs/>
              </w:rPr>
              <w:t>в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 xml:space="preserve"> изпи</w:t>
            </w:r>
            <w:r w:rsidRPr="00023DD6">
              <w:rPr>
                <w:rFonts w:asciiTheme="minorHAnsi" w:hAnsiTheme="minorHAnsi" w:cstheme="minorHAnsi"/>
                <w:bCs/>
              </w:rPr>
              <w:t>т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н</w:t>
            </w:r>
            <w:r w:rsidRPr="00023DD6">
              <w:rPr>
                <w:rFonts w:asciiTheme="minorHAnsi" w:hAnsiTheme="minorHAnsi" w:cstheme="minorHAnsi"/>
                <w:bCs/>
              </w:rPr>
              <w:t xml:space="preserve">и </w:t>
            </w:r>
            <w:r w:rsidRPr="00023DD6">
              <w:rPr>
                <w:rFonts w:asciiTheme="minorHAnsi" w:hAnsiTheme="minorHAnsi" w:cstheme="minorHAnsi"/>
                <w:bCs/>
                <w:spacing w:val="1"/>
              </w:rPr>
              <w:t>к</w:t>
            </w:r>
            <w:r w:rsidRPr="00023DD6">
              <w:rPr>
                <w:rFonts w:asciiTheme="minorHAnsi" w:hAnsiTheme="minorHAnsi" w:cstheme="minorHAnsi"/>
                <w:bCs/>
              </w:rPr>
              <w:t>ом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и</w:t>
            </w:r>
            <w:r w:rsidRPr="00023DD6">
              <w:rPr>
                <w:rFonts w:asciiTheme="minorHAnsi" w:hAnsiTheme="minorHAnsi" w:cstheme="minorHAnsi"/>
                <w:bCs/>
              </w:rPr>
              <w:t>с</w:t>
            </w:r>
            <w:r w:rsidRPr="00023DD6">
              <w:rPr>
                <w:rFonts w:asciiTheme="minorHAnsi" w:hAnsiTheme="minorHAnsi" w:cstheme="minorHAnsi"/>
                <w:bCs/>
                <w:spacing w:val="-1"/>
              </w:rPr>
              <w:t>и</w:t>
            </w:r>
            <w:r w:rsidRPr="00023DD6">
              <w:rPr>
                <w:rFonts w:asciiTheme="minorHAnsi" w:hAnsiTheme="minorHAnsi" w:cstheme="minorHAnsi"/>
                <w:bCs/>
              </w:rPr>
              <w:t>и (неплатена дейност)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9CEC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0.1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5D83F21E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880E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b/>
              </w:rPr>
              <w:t xml:space="preserve">3. </w:t>
            </w:r>
            <w:r w:rsidRPr="00023DD6">
              <w:rPr>
                <w:rFonts w:asciiTheme="minorHAnsi" w:hAnsiTheme="minorHAnsi" w:cstheme="minorHAnsi"/>
                <w:b/>
                <w:bCs/>
                <w:spacing w:val="-4"/>
              </w:rPr>
              <w:t>Е</w:t>
            </w:r>
            <w:r w:rsidRPr="00023DD6">
              <w:rPr>
                <w:rFonts w:asciiTheme="minorHAnsi" w:hAnsiTheme="minorHAnsi" w:cstheme="minorHAnsi"/>
                <w:b/>
              </w:rPr>
              <w:t>КСПЕРТНА ДЕЙНОСТ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6783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4CF18B61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776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>3.1. Участие в държавни и правителствени органи (неплатена дейност)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362F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  <w:spacing w:val="-1"/>
              </w:rPr>
              <w:t>2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  <w:spacing w:val="-1"/>
              </w:rPr>
              <w:t>/год.</w:t>
            </w:r>
          </w:p>
        </w:tc>
      </w:tr>
      <w:tr w:rsidR="005E28CF" w:rsidRPr="00023DD6" w14:paraId="58B90115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E10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>3.2. Участие в национални и международни съвети, комисии и други обществени органи и организации (неплатена дейност)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63E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  <w:spacing w:val="-1"/>
              </w:rPr>
              <w:t>0.5/год.</w:t>
            </w:r>
          </w:p>
        </w:tc>
      </w:tr>
      <w:tr w:rsidR="005E28CF" w:rsidRPr="00023DD6" w14:paraId="27C82C71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682" w14:textId="77777777" w:rsidR="005E28CF" w:rsidRPr="00023DD6" w:rsidRDefault="00092236">
            <w:pPr>
              <w:widowControl w:val="0"/>
              <w:ind w:left="132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>3.3. Рецензия на научна публикация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67EF" w14:textId="77777777" w:rsidR="005E28CF" w:rsidRPr="00023DD6" w:rsidRDefault="005E28CF">
            <w:pPr>
              <w:widowControl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8CF" w:rsidRPr="00023DD6" w14:paraId="2BBFB590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C51D" w14:textId="77777777" w:rsidR="005E28CF" w:rsidRPr="00023DD6" w:rsidRDefault="00092236">
            <w:pPr>
              <w:widowControl w:val="0"/>
              <w:ind w:left="416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>3.3.1. Рецензия (отзив) на книга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D01D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0.3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01ED74F5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24A9" w14:textId="77777777" w:rsidR="005E28CF" w:rsidRPr="00023DD6" w:rsidRDefault="00092236">
            <w:pPr>
              <w:widowControl w:val="0"/>
              <w:ind w:left="416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 xml:space="preserve">3.3.2. Рецензия на научна публикация в списание </w:t>
            </w:r>
            <w:r w:rsidRPr="00023DD6">
              <w:rPr>
                <w:rFonts w:asciiTheme="minorHAnsi" w:hAnsiTheme="minorHAnsi" w:cstheme="minorHAnsi"/>
                <w:spacing w:val="-1"/>
                <w:vertAlign w:val="superscript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4EF1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</w:rPr>
              <w:t>0.2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795DCA81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82CB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>3.4. Гост-редактор на научно издание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6A89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  <w:spacing w:val="-1"/>
              </w:rPr>
              <w:t>1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278E7998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B4AC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>3.5. Гл. редактор (или заместник гл. редактор) на научно издание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D11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Theme="minorHAnsi" w:hAnsiTheme="minorHAnsi" w:cstheme="minorHAnsi"/>
                <w:spacing w:val="-1"/>
              </w:rPr>
              <w:t>0.5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  <w:spacing w:val="-1"/>
              </w:rPr>
              <w:t>/год.</w:t>
            </w:r>
          </w:p>
        </w:tc>
      </w:tr>
      <w:tr w:rsidR="005E28CF" w:rsidRPr="00023DD6" w14:paraId="572BA241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7A56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Theme="minorHAnsi" w:hAnsiTheme="minorHAnsi" w:cstheme="minorHAnsi"/>
                <w:spacing w:val="-1"/>
              </w:rPr>
              <w:t xml:space="preserve">3.6. Създаване на програмен и информационен продукт </w:t>
            </w:r>
            <w:r w:rsidRPr="00023DD6">
              <w:rPr>
                <w:rFonts w:asciiTheme="minorHAnsi" w:hAnsiTheme="minorHAnsi" w:cstheme="minorHAnsi"/>
                <w:spacing w:val="-1"/>
                <w:vertAlign w:val="superscript"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0A79" w14:textId="77777777" w:rsidR="005E28CF" w:rsidRPr="00023DD6" w:rsidRDefault="00092236">
            <w:pPr>
              <w:widowControl w:val="0"/>
              <w:ind w:left="102" w:right="-20"/>
              <w:jc w:val="center"/>
            </w:pPr>
            <w:r w:rsidRPr="00023DD6">
              <w:rPr>
                <w:rFonts w:asciiTheme="minorHAnsi" w:hAnsiTheme="minorHAnsi" w:cstheme="minorHAnsi"/>
                <w:spacing w:val="-1"/>
              </w:rPr>
              <w:t>5</w:t>
            </w:r>
            <w:r w:rsidRPr="00023DD6">
              <w:t xml:space="preserve"> </w:t>
            </w:r>
            <w:r w:rsidRPr="00023DD6">
              <w:rPr>
                <w:rFonts w:asciiTheme="minorHAnsi" w:hAnsiTheme="minorHAnsi" w:cstheme="minorHAnsi"/>
                <w:spacing w:val="-1"/>
              </w:rPr>
              <w:t>т./продукт</w:t>
            </w:r>
          </w:p>
        </w:tc>
      </w:tr>
      <w:tr w:rsidR="005E28CF" w:rsidRPr="00023DD6" w14:paraId="77D28997" w14:textId="77777777">
        <w:trPr>
          <w:jc w:val="center"/>
        </w:trPr>
        <w:tc>
          <w:tcPr>
            <w:tcW w:w="1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7520" w14:textId="77777777" w:rsidR="005E28CF" w:rsidRPr="00023DD6" w:rsidRDefault="00092236">
            <w:pPr>
              <w:widowControl w:val="0"/>
              <w:ind w:left="68" w:right="-12708" w:firstLine="12"/>
            </w:pPr>
            <w:r w:rsidRPr="00023DD6">
              <w:rPr>
                <w:rFonts w:asciiTheme="minorHAnsi" w:hAnsiTheme="minorHAnsi" w:cstheme="minorHAnsi"/>
                <w:color w:val="000000"/>
              </w:rPr>
              <w:t>3.7. Подадена заявка за патент/полезен модел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1A7A" w14:textId="77777777" w:rsidR="005E28CF" w:rsidRPr="00023DD6" w:rsidRDefault="00092236">
            <w:pPr>
              <w:widowControl w:val="0"/>
              <w:jc w:val="center"/>
            </w:pPr>
            <w:r w:rsidRPr="00023DD6">
              <w:rPr>
                <w:rFonts w:asciiTheme="minorHAnsi" w:hAnsiTheme="minorHAnsi" w:cstheme="minorHAnsi"/>
                <w:color w:val="000000"/>
              </w:rPr>
              <w:t>4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Theme="minorHAnsi" w:hAnsiTheme="minorHAnsi" w:cstheme="minorHAnsi"/>
                <w:color w:val="000000"/>
              </w:rPr>
              <w:t>/2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</w:p>
        </w:tc>
      </w:tr>
      <w:tr w:rsidR="005E28CF" w:rsidRPr="00023DD6" w14:paraId="69CFDBAE" w14:textId="77777777">
        <w:trPr>
          <w:jc w:val="center"/>
        </w:trPr>
        <w:tc>
          <w:tcPr>
            <w:tcW w:w="1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6CCD" w14:textId="77777777" w:rsidR="005E28CF" w:rsidRPr="00023DD6" w:rsidRDefault="00092236">
            <w:pPr>
              <w:widowControl w:val="0"/>
              <w:ind w:left="102" w:right="-20"/>
            </w:pPr>
            <w:r w:rsidRPr="00023DD6">
              <w:rPr>
                <w:rFonts w:ascii="Calibri" w:hAnsi="Calibri" w:cstheme="minorHAnsi"/>
                <w:color w:val="000000"/>
                <w:spacing w:val="-1"/>
              </w:rPr>
              <w:t xml:space="preserve">3.8. Регулярна сервизна дейност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D38E" w14:textId="77777777" w:rsidR="005E28CF" w:rsidRPr="00023DD6" w:rsidRDefault="00092236">
            <w:pPr>
              <w:widowControl w:val="0"/>
              <w:ind w:right="-20"/>
              <w:jc w:val="center"/>
            </w:pPr>
            <w:r w:rsidRPr="00023DD6">
              <w:rPr>
                <w:rFonts w:ascii="Calibri" w:hAnsi="Calibri" w:cstheme="minorHAnsi"/>
                <w:color w:val="000000"/>
                <w:spacing w:val="-1"/>
              </w:rPr>
              <w:t>1</w:t>
            </w:r>
            <w:r w:rsidRPr="00023DD6">
              <w:rPr>
                <w:rFonts w:asciiTheme="minorHAnsi" w:hAnsiTheme="minorHAnsi" w:cstheme="minorHAnsi"/>
                <w:bCs/>
                <w:iCs/>
              </w:rPr>
              <w:t xml:space="preserve"> т.</w:t>
            </w:r>
            <w:r w:rsidRPr="00023DD6">
              <w:rPr>
                <w:rFonts w:ascii="Calibri" w:hAnsi="Calibri" w:cstheme="minorHAnsi"/>
                <w:color w:val="000000"/>
                <w:spacing w:val="-1"/>
              </w:rPr>
              <w:t>/год.</w:t>
            </w:r>
          </w:p>
        </w:tc>
      </w:tr>
    </w:tbl>
    <w:p w14:paraId="662B8E08" w14:textId="77777777" w:rsidR="005E28CF" w:rsidRPr="00023DD6" w:rsidRDefault="005E28CF">
      <w:pPr>
        <w:snapToGrid w:val="0"/>
        <w:spacing w:line="264" w:lineRule="auto"/>
        <w:ind w:right="142"/>
        <w:rPr>
          <w:rFonts w:asciiTheme="minorHAnsi" w:hAnsiTheme="minorHAnsi" w:cstheme="minorHAnsi"/>
          <w:b/>
        </w:rPr>
      </w:pPr>
    </w:p>
    <w:p w14:paraId="2FF4B15C" w14:textId="77777777" w:rsidR="005E28CF" w:rsidRPr="00023DD6" w:rsidRDefault="00092236">
      <w:pPr>
        <w:keepNext/>
        <w:keepLines/>
        <w:snapToGrid w:val="0"/>
        <w:spacing w:line="264" w:lineRule="auto"/>
        <w:ind w:right="142"/>
      </w:pPr>
      <w:r w:rsidRPr="00023DD6">
        <w:rPr>
          <w:rFonts w:asciiTheme="minorHAnsi" w:hAnsiTheme="minorHAnsi" w:cstheme="minorHAnsi"/>
          <w:b/>
        </w:rPr>
        <w:lastRenderedPageBreak/>
        <w:t>Допълнителни бележки по специфичните критерии:</w:t>
      </w:r>
    </w:p>
    <w:p w14:paraId="5944D1D7" w14:textId="77777777" w:rsidR="005E28CF" w:rsidRPr="00023DD6" w:rsidRDefault="00092236">
      <w:pPr>
        <w:keepNext/>
        <w:keepLines/>
        <w:ind w:left="102" w:right="-20"/>
      </w:pPr>
      <w:r w:rsidRPr="00023DD6">
        <w:rPr>
          <w:rFonts w:asciiTheme="minorHAnsi" w:hAnsiTheme="minorHAnsi" w:cstheme="minorHAnsi"/>
          <w:vertAlign w:val="superscript"/>
        </w:rPr>
        <w:t>а</w:t>
      </w:r>
      <w:r w:rsidRPr="00023DD6">
        <w:rPr>
          <w:rFonts w:asciiTheme="minorHAnsi" w:hAnsiTheme="minorHAnsi" w:cstheme="minorHAnsi"/>
        </w:rPr>
        <w:t xml:space="preserve"> Главата от книга трябва да е в обем не по-малък от 15 стандартни страници (1800 знака на страница).</w:t>
      </w:r>
    </w:p>
    <w:p w14:paraId="40330085" w14:textId="77777777" w:rsidR="005E28CF" w:rsidRPr="00023DD6" w:rsidRDefault="00092236">
      <w:pPr>
        <w:ind w:left="102" w:right="-20"/>
        <w:rPr>
          <w:rFonts w:asciiTheme="minorHAnsi" w:hAnsiTheme="minorHAnsi" w:cstheme="minorHAnsi"/>
        </w:rPr>
      </w:pPr>
      <w:r w:rsidRPr="00023DD6">
        <w:rPr>
          <w:rFonts w:asciiTheme="minorHAnsi" w:hAnsiTheme="minorHAnsi" w:cstheme="minorHAnsi"/>
          <w:vertAlign w:val="superscript"/>
        </w:rPr>
        <w:t xml:space="preserve">б </w:t>
      </w:r>
      <w:r w:rsidRPr="00023DD6">
        <w:rPr>
          <w:rFonts w:asciiTheme="minorHAnsi" w:hAnsiTheme="minorHAnsi" w:cstheme="minorHAnsi"/>
        </w:rPr>
        <w:t xml:space="preserve">Като научни проекти се отчитат тези, свързани с изпълнението на </w:t>
      </w:r>
      <w:r w:rsidRPr="00023DD6">
        <w:rPr>
          <w:rFonts w:ascii="Calibri" w:hAnsi="Calibri" w:cstheme="minorHAnsi"/>
        </w:rPr>
        <w:t>конкретни научно-изследователски задачи и научна програма</w:t>
      </w:r>
      <w:r w:rsidRPr="00023DD6">
        <w:rPr>
          <w:rFonts w:asciiTheme="minorHAnsi" w:hAnsiTheme="minorHAnsi" w:cstheme="minorHAnsi"/>
        </w:rPr>
        <w:t>.</w:t>
      </w:r>
    </w:p>
    <w:p w14:paraId="7FA7B8DE" w14:textId="77777777" w:rsidR="005E28CF" w:rsidRPr="00023DD6" w:rsidRDefault="00092236">
      <w:pPr>
        <w:ind w:left="102" w:right="-20"/>
        <w:rPr>
          <w:rFonts w:asciiTheme="minorHAnsi" w:hAnsiTheme="minorHAnsi" w:cstheme="minorHAnsi"/>
        </w:rPr>
      </w:pPr>
      <w:r w:rsidRPr="00023DD6">
        <w:rPr>
          <w:rFonts w:asciiTheme="minorHAnsi" w:hAnsiTheme="minorHAnsi" w:cstheme="minorHAnsi"/>
          <w:vertAlign w:val="superscript"/>
        </w:rPr>
        <w:t>в</w:t>
      </w:r>
      <w:r w:rsidRPr="00023DD6">
        <w:rPr>
          <w:rFonts w:cstheme="minorHAnsi"/>
          <w:color w:val="000000" w:themeColor="text1"/>
        </w:rPr>
        <w:t xml:space="preserve"> </w:t>
      </w:r>
      <w:r w:rsidRPr="00023DD6">
        <w:rPr>
          <w:rFonts w:asciiTheme="minorHAnsi" w:hAnsiTheme="minorHAnsi" w:cstheme="minorHAnsi"/>
        </w:rPr>
        <w:t>За COST Акции се дават точки на р-тел и член с доказано активно участие (командировъчна заповед (участие в научна среща на COST Акцията), публикация, в която е изказана  благодарност към COST Акцията и др.)</w:t>
      </w:r>
    </w:p>
    <w:p w14:paraId="606C1295" w14:textId="77777777" w:rsidR="005E28CF" w:rsidRPr="00023DD6" w:rsidRDefault="00092236">
      <w:pPr>
        <w:ind w:left="102" w:right="-20"/>
        <w:rPr>
          <w:rFonts w:asciiTheme="minorHAnsi" w:hAnsiTheme="minorHAnsi" w:cstheme="minorHAnsi"/>
        </w:rPr>
      </w:pPr>
      <w:r w:rsidRPr="00023DD6">
        <w:rPr>
          <w:rFonts w:asciiTheme="minorHAnsi" w:hAnsiTheme="minorHAnsi" w:cstheme="minorHAnsi"/>
          <w:spacing w:val="-1"/>
          <w:vertAlign w:val="superscript"/>
        </w:rPr>
        <w:t>г</w:t>
      </w:r>
      <w:r w:rsidRPr="00023DD6">
        <w:rPr>
          <w:rFonts w:asciiTheme="minorHAnsi" w:hAnsiTheme="minorHAnsi" w:cstheme="minorHAnsi"/>
          <w:spacing w:val="-1"/>
        </w:rPr>
        <w:t xml:space="preserve"> Отчита се само една рецензия за статия, която се указва с уникалния идентификационен номер, даден от списанието.</w:t>
      </w:r>
    </w:p>
    <w:p w14:paraId="2D11DABC" w14:textId="77777777" w:rsidR="005E28CF" w:rsidRPr="006946CD" w:rsidRDefault="00092236">
      <w:pPr>
        <w:ind w:left="102" w:right="-20"/>
        <w:rPr>
          <w:rFonts w:asciiTheme="minorHAnsi" w:hAnsiTheme="minorHAnsi" w:cstheme="minorHAnsi"/>
        </w:rPr>
      </w:pPr>
      <w:r w:rsidRPr="00023DD6">
        <w:rPr>
          <w:rFonts w:asciiTheme="minorHAnsi" w:hAnsiTheme="minorHAnsi" w:cstheme="minorHAnsi"/>
          <w:vertAlign w:val="superscript"/>
        </w:rPr>
        <w:t>д</w:t>
      </w:r>
      <w:r w:rsidRPr="00023DD6">
        <w:rPr>
          <w:rFonts w:asciiTheme="minorHAnsi" w:hAnsiTheme="minorHAnsi" w:cstheme="minorHAnsi"/>
        </w:rPr>
        <w:t xml:space="preserve"> Отчитат се програмни и информационни продукти, които се доказват с официален документ, като публикация на код с отворен достъп (публичен линк) или сертификат.</w:t>
      </w:r>
    </w:p>
    <w:sectPr w:rsidR="005E28CF" w:rsidRPr="006946CD" w:rsidSect="001C4392">
      <w:footerReference w:type="default" r:id="rId9"/>
      <w:pgSz w:w="16838" w:h="11906" w:orient="landscape"/>
      <w:pgMar w:top="851" w:right="1109" w:bottom="568" w:left="85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B919" w14:textId="77777777" w:rsidR="00B038A5" w:rsidRPr="00023DD6" w:rsidRDefault="00B038A5">
      <w:r w:rsidRPr="00023DD6">
        <w:separator/>
      </w:r>
    </w:p>
  </w:endnote>
  <w:endnote w:type="continuationSeparator" w:id="0">
    <w:p w14:paraId="703AEABB" w14:textId="77777777" w:rsidR="00B038A5" w:rsidRPr="00023DD6" w:rsidRDefault="00B038A5">
      <w:r w:rsidRPr="00023D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95563"/>
      <w:docPartObj>
        <w:docPartGallery w:val="Page Numbers (Bottom of Page)"/>
        <w:docPartUnique/>
      </w:docPartObj>
    </w:sdtPr>
    <w:sdtEndPr/>
    <w:sdtContent>
      <w:p w14:paraId="58C0BA64" w14:textId="77777777" w:rsidR="000B0EC5" w:rsidRPr="00023DD6" w:rsidRDefault="000B0EC5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23DD6">
          <w:rPr>
            <w:rFonts w:ascii="Calibri" w:hAnsi="Calibri" w:cs="Calibri"/>
            <w:sz w:val="20"/>
            <w:szCs w:val="20"/>
          </w:rPr>
          <w:fldChar w:fldCharType="begin"/>
        </w:r>
        <w:r w:rsidRPr="00023DD6">
          <w:rPr>
            <w:rFonts w:ascii="Calibri" w:hAnsi="Calibri" w:cs="Calibri"/>
            <w:sz w:val="20"/>
            <w:szCs w:val="20"/>
          </w:rPr>
          <w:instrText xml:space="preserve"> PAGE </w:instrText>
        </w:r>
        <w:r w:rsidRPr="00023DD6">
          <w:rPr>
            <w:rFonts w:ascii="Calibri" w:hAnsi="Calibri" w:cs="Calibri"/>
            <w:sz w:val="20"/>
            <w:szCs w:val="20"/>
          </w:rPr>
          <w:fldChar w:fldCharType="separate"/>
        </w:r>
        <w:r w:rsidR="006B7EFC">
          <w:rPr>
            <w:rFonts w:ascii="Calibri" w:hAnsi="Calibri" w:cs="Calibri"/>
            <w:noProof/>
            <w:sz w:val="20"/>
            <w:szCs w:val="20"/>
          </w:rPr>
          <w:t>1</w:t>
        </w:r>
        <w:r w:rsidRPr="00023DD6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4BB7653" w14:textId="77777777" w:rsidR="000B0EC5" w:rsidRPr="00023DD6" w:rsidRDefault="000B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3881" w14:textId="77777777" w:rsidR="00B038A5" w:rsidRPr="00023DD6" w:rsidRDefault="00B038A5">
      <w:r w:rsidRPr="00023DD6">
        <w:separator/>
      </w:r>
    </w:p>
  </w:footnote>
  <w:footnote w:type="continuationSeparator" w:id="0">
    <w:p w14:paraId="14672738" w14:textId="77777777" w:rsidR="00B038A5" w:rsidRPr="00023DD6" w:rsidRDefault="00B038A5">
      <w:r w:rsidRPr="00023DD6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1E2"/>
    <w:multiLevelType w:val="multilevel"/>
    <w:tmpl w:val="83E45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365988"/>
    <w:multiLevelType w:val="multilevel"/>
    <w:tmpl w:val="1C2621A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445784D"/>
    <w:multiLevelType w:val="multilevel"/>
    <w:tmpl w:val="C8E0B9A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4A650C"/>
    <w:multiLevelType w:val="multilevel"/>
    <w:tmpl w:val="94D6558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E1D4DF5"/>
    <w:multiLevelType w:val="multilevel"/>
    <w:tmpl w:val="05A00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F"/>
    <w:rsid w:val="00023DD6"/>
    <w:rsid w:val="00033FE9"/>
    <w:rsid w:val="0009111A"/>
    <w:rsid w:val="00092236"/>
    <w:rsid w:val="000A2C09"/>
    <w:rsid w:val="000B0EC5"/>
    <w:rsid w:val="0012633A"/>
    <w:rsid w:val="00140A17"/>
    <w:rsid w:val="001C4392"/>
    <w:rsid w:val="002118BE"/>
    <w:rsid w:val="002813BC"/>
    <w:rsid w:val="002B3E84"/>
    <w:rsid w:val="003309BC"/>
    <w:rsid w:val="00345121"/>
    <w:rsid w:val="003945F1"/>
    <w:rsid w:val="003B53D6"/>
    <w:rsid w:val="003D6533"/>
    <w:rsid w:val="00401611"/>
    <w:rsid w:val="00467627"/>
    <w:rsid w:val="004E7C1B"/>
    <w:rsid w:val="004F366E"/>
    <w:rsid w:val="0052448B"/>
    <w:rsid w:val="0058066E"/>
    <w:rsid w:val="005A6825"/>
    <w:rsid w:val="005C2C52"/>
    <w:rsid w:val="005D741E"/>
    <w:rsid w:val="005E28CF"/>
    <w:rsid w:val="00602B56"/>
    <w:rsid w:val="006946CD"/>
    <w:rsid w:val="006A6D82"/>
    <w:rsid w:val="006A703A"/>
    <w:rsid w:val="006B7EFC"/>
    <w:rsid w:val="006F65AB"/>
    <w:rsid w:val="00743D62"/>
    <w:rsid w:val="008114A9"/>
    <w:rsid w:val="008310A6"/>
    <w:rsid w:val="0084020D"/>
    <w:rsid w:val="008631CF"/>
    <w:rsid w:val="00863B80"/>
    <w:rsid w:val="008A0303"/>
    <w:rsid w:val="008E4F21"/>
    <w:rsid w:val="0091325A"/>
    <w:rsid w:val="0093368B"/>
    <w:rsid w:val="00961416"/>
    <w:rsid w:val="009A02DB"/>
    <w:rsid w:val="009C70BF"/>
    <w:rsid w:val="009E701E"/>
    <w:rsid w:val="00A5660D"/>
    <w:rsid w:val="00AB1C88"/>
    <w:rsid w:val="00B03551"/>
    <w:rsid w:val="00B038A5"/>
    <w:rsid w:val="00B14583"/>
    <w:rsid w:val="00B408A1"/>
    <w:rsid w:val="00BB2F69"/>
    <w:rsid w:val="00C82B0E"/>
    <w:rsid w:val="00C97807"/>
    <w:rsid w:val="00D156EE"/>
    <w:rsid w:val="00D6159C"/>
    <w:rsid w:val="00D848B8"/>
    <w:rsid w:val="00DA45FC"/>
    <w:rsid w:val="00DB734B"/>
    <w:rsid w:val="00DC202C"/>
    <w:rsid w:val="00DC6204"/>
    <w:rsid w:val="00E0178F"/>
    <w:rsid w:val="00E26506"/>
    <w:rsid w:val="00E574AF"/>
    <w:rsid w:val="00E94C7C"/>
    <w:rsid w:val="00EA54DB"/>
    <w:rsid w:val="00F2588F"/>
    <w:rsid w:val="00F7021E"/>
    <w:rsid w:val="00FD4EB0"/>
    <w:rsid w:val="00FD550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DE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31"/>
    <w:rPr>
      <w:sz w:val="24"/>
      <w:szCs w:val="24"/>
      <w:lang w:val="bg-BG" w:eastAsia="ar-SA"/>
    </w:rPr>
  </w:style>
  <w:style w:type="paragraph" w:styleId="Heading1">
    <w:name w:val="heading 1"/>
    <w:basedOn w:val="Normal"/>
    <w:next w:val="BodyText"/>
    <w:qFormat/>
    <w:rsid w:val="00261431"/>
    <w:pPr>
      <w:keepNext/>
      <w:numPr>
        <w:numId w:val="1"/>
      </w:numPr>
      <w:jc w:val="center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sid w:val="00261431"/>
    <w:rPr>
      <w:lang w:val="en-US"/>
    </w:rPr>
  </w:style>
  <w:style w:type="character" w:customStyle="1" w:styleId="FootnoteReference1">
    <w:name w:val="Footnote Reference1"/>
    <w:qFormat/>
    <w:rsid w:val="00261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35EC"/>
    <w:rPr>
      <w:color w:val="0563C1" w:themeColor="hyperlink"/>
      <w:u w:val="single"/>
    </w:rPr>
  </w:style>
  <w:style w:type="character" w:customStyle="1" w:styleId="a">
    <w:name w:val="Основен текст с отстъп Знак"/>
    <w:basedOn w:val="DefaultParagraphFont"/>
    <w:uiPriority w:val="99"/>
    <w:semiHidden/>
    <w:qFormat/>
    <w:rsid w:val="00FC0BC4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510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C03F2"/>
    <w:rPr>
      <w:sz w:val="16"/>
      <w:szCs w:val="16"/>
    </w:rPr>
  </w:style>
  <w:style w:type="character" w:customStyle="1" w:styleId="a0">
    <w:name w:val="Текст на коментар Знак"/>
    <w:basedOn w:val="DefaultParagraphFont"/>
    <w:uiPriority w:val="99"/>
    <w:semiHidden/>
    <w:qFormat/>
    <w:rsid w:val="00DC03F2"/>
    <w:rPr>
      <w:lang w:eastAsia="ar-SA"/>
    </w:rPr>
  </w:style>
  <w:style w:type="character" w:customStyle="1" w:styleId="a1">
    <w:name w:val="Предмет на коментар Знак"/>
    <w:basedOn w:val="a0"/>
    <w:uiPriority w:val="99"/>
    <w:semiHidden/>
    <w:qFormat/>
    <w:rsid w:val="00DC03F2"/>
    <w:rPr>
      <w:b/>
      <w:bCs/>
      <w:lang w:eastAsia="ar-SA"/>
    </w:rPr>
  </w:style>
  <w:style w:type="character" w:customStyle="1" w:styleId="a2">
    <w:name w:val="Обикновен текст Знак"/>
    <w:basedOn w:val="DefaultParagraphFont"/>
    <w:uiPriority w:val="99"/>
    <w:qFormat/>
    <w:rsid w:val="004F221A"/>
    <w:rPr>
      <w:rFonts w:ascii="Calibri" w:eastAsiaTheme="minorHAnsi" w:hAnsi="Calibri" w:cstheme="minorBidi"/>
      <w:sz w:val="22"/>
      <w:szCs w:val="21"/>
      <w:lang w:val="bg-BG"/>
    </w:rPr>
  </w:style>
  <w:style w:type="character" w:customStyle="1" w:styleId="fontstyle01">
    <w:name w:val="fontstyle01"/>
    <w:basedOn w:val="DefaultParagraphFont"/>
    <w:qFormat/>
    <w:rsid w:val="00BB1517"/>
    <w:rPr>
      <w:rFonts w:ascii="Calibri" w:hAnsi="Calibri" w:cs="Calibri"/>
      <w:b w:val="0"/>
      <w:bCs w:val="0"/>
      <w:i w:val="0"/>
      <w:iCs w:val="0"/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83969"/>
    <w:rPr>
      <w:sz w:val="24"/>
      <w:szCs w:val="24"/>
      <w:lang w:eastAsia="ar-SA"/>
    </w:rPr>
  </w:style>
  <w:style w:type="character" w:styleId="LineNumber">
    <w:name w:val="line number"/>
    <w:rsid w:val="00B03551"/>
  </w:style>
  <w:style w:type="paragraph" w:customStyle="1" w:styleId="Heading">
    <w:name w:val="Heading"/>
    <w:basedOn w:val="Normal"/>
    <w:next w:val="BodyText"/>
    <w:qFormat/>
    <w:rsid w:val="002614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61431"/>
    <w:pPr>
      <w:jc w:val="center"/>
    </w:pPr>
    <w:rPr>
      <w:sz w:val="20"/>
      <w:szCs w:val="20"/>
    </w:rPr>
  </w:style>
  <w:style w:type="paragraph" w:styleId="List">
    <w:name w:val="List"/>
    <w:basedOn w:val="BodyText"/>
    <w:rsid w:val="00261431"/>
    <w:rPr>
      <w:rFonts w:cs="Arial"/>
    </w:rPr>
  </w:style>
  <w:style w:type="paragraph" w:styleId="Caption">
    <w:name w:val="caption"/>
    <w:basedOn w:val="Normal"/>
    <w:qFormat/>
    <w:rsid w:val="002614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61431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261431"/>
  </w:style>
  <w:style w:type="paragraph" w:styleId="Header">
    <w:name w:val="header"/>
    <w:basedOn w:val="Normal"/>
    <w:rsid w:val="00261431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61431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sid w:val="00261431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qFormat/>
    <w:rsid w:val="00261431"/>
    <w:rPr>
      <w:sz w:val="20"/>
      <w:szCs w:val="20"/>
    </w:rPr>
  </w:style>
  <w:style w:type="paragraph" w:customStyle="1" w:styleId="TableContents">
    <w:name w:val="Table Contents"/>
    <w:basedOn w:val="Normal"/>
    <w:qFormat/>
    <w:rsid w:val="00261431"/>
    <w:pPr>
      <w:suppressLineNumbers/>
    </w:pPr>
  </w:style>
  <w:style w:type="paragraph" w:customStyle="1" w:styleId="TableHeading">
    <w:name w:val="Table Heading"/>
    <w:basedOn w:val="TableContents"/>
    <w:qFormat/>
    <w:rsid w:val="0026143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913D4"/>
    <w:pPr>
      <w:ind w:left="720"/>
      <w:contextualSpacing/>
    </w:pPr>
  </w:style>
  <w:style w:type="paragraph" w:styleId="Revision">
    <w:name w:val="Revision"/>
    <w:uiPriority w:val="99"/>
    <w:semiHidden/>
    <w:qFormat/>
    <w:rsid w:val="007A769C"/>
    <w:rPr>
      <w:sz w:val="24"/>
      <w:szCs w:val="24"/>
      <w:lang w:eastAsia="ar-SA"/>
    </w:rPr>
  </w:style>
  <w:style w:type="paragraph" w:styleId="BodyTextIndent">
    <w:name w:val="Body Text Indent"/>
    <w:basedOn w:val="Normal"/>
    <w:uiPriority w:val="99"/>
    <w:semiHidden/>
    <w:unhideWhenUsed/>
    <w:rsid w:val="00FC0BC4"/>
    <w:pPr>
      <w:spacing w:after="120"/>
      <w:ind w:left="283"/>
    </w:pPr>
  </w:style>
  <w:style w:type="paragraph" w:styleId="CommentText">
    <w:name w:val="annotation text"/>
    <w:basedOn w:val="Normal"/>
    <w:uiPriority w:val="99"/>
    <w:unhideWhenUsed/>
    <w:qFormat/>
    <w:rsid w:val="00DC03F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sid w:val="00DC03F2"/>
    <w:rPr>
      <w:b/>
      <w:bCs/>
    </w:rPr>
  </w:style>
  <w:style w:type="paragraph" w:styleId="PlainText">
    <w:name w:val="Plain Text"/>
    <w:basedOn w:val="Normal"/>
    <w:uiPriority w:val="99"/>
    <w:unhideWhenUsed/>
    <w:qFormat/>
    <w:rsid w:val="004F221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harCharCharChar">
    <w:name w:val="Char Char Char Char"/>
    <w:basedOn w:val="Normal"/>
    <w:qFormat/>
    <w:rsid w:val="00DC54D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Default">
    <w:name w:val="Default"/>
    <w:qFormat/>
    <w:rsid w:val="001F6DF0"/>
    <w:pPr>
      <w:suppressAutoHyphens w:val="0"/>
    </w:pPr>
    <w:rPr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4913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31"/>
    <w:rPr>
      <w:sz w:val="24"/>
      <w:szCs w:val="24"/>
      <w:lang w:val="bg-BG" w:eastAsia="ar-SA"/>
    </w:rPr>
  </w:style>
  <w:style w:type="paragraph" w:styleId="Heading1">
    <w:name w:val="heading 1"/>
    <w:basedOn w:val="Normal"/>
    <w:next w:val="BodyText"/>
    <w:qFormat/>
    <w:rsid w:val="00261431"/>
    <w:pPr>
      <w:keepNext/>
      <w:numPr>
        <w:numId w:val="1"/>
      </w:numPr>
      <w:jc w:val="center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sid w:val="00261431"/>
    <w:rPr>
      <w:lang w:val="en-US"/>
    </w:rPr>
  </w:style>
  <w:style w:type="character" w:customStyle="1" w:styleId="FootnoteReference1">
    <w:name w:val="Footnote Reference1"/>
    <w:qFormat/>
    <w:rsid w:val="00261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35EC"/>
    <w:rPr>
      <w:color w:val="0563C1" w:themeColor="hyperlink"/>
      <w:u w:val="single"/>
    </w:rPr>
  </w:style>
  <w:style w:type="character" w:customStyle="1" w:styleId="a">
    <w:name w:val="Основен текст с отстъп Знак"/>
    <w:basedOn w:val="DefaultParagraphFont"/>
    <w:uiPriority w:val="99"/>
    <w:semiHidden/>
    <w:qFormat/>
    <w:rsid w:val="00FC0BC4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510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C03F2"/>
    <w:rPr>
      <w:sz w:val="16"/>
      <w:szCs w:val="16"/>
    </w:rPr>
  </w:style>
  <w:style w:type="character" w:customStyle="1" w:styleId="a0">
    <w:name w:val="Текст на коментар Знак"/>
    <w:basedOn w:val="DefaultParagraphFont"/>
    <w:uiPriority w:val="99"/>
    <w:semiHidden/>
    <w:qFormat/>
    <w:rsid w:val="00DC03F2"/>
    <w:rPr>
      <w:lang w:eastAsia="ar-SA"/>
    </w:rPr>
  </w:style>
  <w:style w:type="character" w:customStyle="1" w:styleId="a1">
    <w:name w:val="Предмет на коментар Знак"/>
    <w:basedOn w:val="a0"/>
    <w:uiPriority w:val="99"/>
    <w:semiHidden/>
    <w:qFormat/>
    <w:rsid w:val="00DC03F2"/>
    <w:rPr>
      <w:b/>
      <w:bCs/>
      <w:lang w:eastAsia="ar-SA"/>
    </w:rPr>
  </w:style>
  <w:style w:type="character" w:customStyle="1" w:styleId="a2">
    <w:name w:val="Обикновен текст Знак"/>
    <w:basedOn w:val="DefaultParagraphFont"/>
    <w:uiPriority w:val="99"/>
    <w:qFormat/>
    <w:rsid w:val="004F221A"/>
    <w:rPr>
      <w:rFonts w:ascii="Calibri" w:eastAsiaTheme="minorHAnsi" w:hAnsi="Calibri" w:cstheme="minorBidi"/>
      <w:sz w:val="22"/>
      <w:szCs w:val="21"/>
      <w:lang w:val="bg-BG"/>
    </w:rPr>
  </w:style>
  <w:style w:type="character" w:customStyle="1" w:styleId="fontstyle01">
    <w:name w:val="fontstyle01"/>
    <w:basedOn w:val="DefaultParagraphFont"/>
    <w:qFormat/>
    <w:rsid w:val="00BB1517"/>
    <w:rPr>
      <w:rFonts w:ascii="Calibri" w:hAnsi="Calibri" w:cs="Calibri"/>
      <w:b w:val="0"/>
      <w:bCs w:val="0"/>
      <w:i w:val="0"/>
      <w:iCs w:val="0"/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83969"/>
    <w:rPr>
      <w:sz w:val="24"/>
      <w:szCs w:val="24"/>
      <w:lang w:eastAsia="ar-SA"/>
    </w:rPr>
  </w:style>
  <w:style w:type="character" w:styleId="LineNumber">
    <w:name w:val="line number"/>
    <w:rsid w:val="00B03551"/>
  </w:style>
  <w:style w:type="paragraph" w:customStyle="1" w:styleId="Heading">
    <w:name w:val="Heading"/>
    <w:basedOn w:val="Normal"/>
    <w:next w:val="BodyText"/>
    <w:qFormat/>
    <w:rsid w:val="002614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61431"/>
    <w:pPr>
      <w:jc w:val="center"/>
    </w:pPr>
    <w:rPr>
      <w:sz w:val="20"/>
      <w:szCs w:val="20"/>
    </w:rPr>
  </w:style>
  <w:style w:type="paragraph" w:styleId="List">
    <w:name w:val="List"/>
    <w:basedOn w:val="BodyText"/>
    <w:rsid w:val="00261431"/>
    <w:rPr>
      <w:rFonts w:cs="Arial"/>
    </w:rPr>
  </w:style>
  <w:style w:type="paragraph" w:styleId="Caption">
    <w:name w:val="caption"/>
    <w:basedOn w:val="Normal"/>
    <w:qFormat/>
    <w:rsid w:val="002614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61431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261431"/>
  </w:style>
  <w:style w:type="paragraph" w:styleId="Header">
    <w:name w:val="header"/>
    <w:basedOn w:val="Normal"/>
    <w:rsid w:val="00261431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61431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sid w:val="00261431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qFormat/>
    <w:rsid w:val="00261431"/>
    <w:rPr>
      <w:sz w:val="20"/>
      <w:szCs w:val="20"/>
    </w:rPr>
  </w:style>
  <w:style w:type="paragraph" w:customStyle="1" w:styleId="TableContents">
    <w:name w:val="Table Contents"/>
    <w:basedOn w:val="Normal"/>
    <w:qFormat/>
    <w:rsid w:val="00261431"/>
    <w:pPr>
      <w:suppressLineNumbers/>
    </w:pPr>
  </w:style>
  <w:style w:type="paragraph" w:customStyle="1" w:styleId="TableHeading">
    <w:name w:val="Table Heading"/>
    <w:basedOn w:val="TableContents"/>
    <w:qFormat/>
    <w:rsid w:val="0026143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913D4"/>
    <w:pPr>
      <w:ind w:left="720"/>
      <w:contextualSpacing/>
    </w:pPr>
  </w:style>
  <w:style w:type="paragraph" w:styleId="Revision">
    <w:name w:val="Revision"/>
    <w:uiPriority w:val="99"/>
    <w:semiHidden/>
    <w:qFormat/>
    <w:rsid w:val="007A769C"/>
    <w:rPr>
      <w:sz w:val="24"/>
      <w:szCs w:val="24"/>
      <w:lang w:eastAsia="ar-SA"/>
    </w:rPr>
  </w:style>
  <w:style w:type="paragraph" w:styleId="BodyTextIndent">
    <w:name w:val="Body Text Indent"/>
    <w:basedOn w:val="Normal"/>
    <w:uiPriority w:val="99"/>
    <w:semiHidden/>
    <w:unhideWhenUsed/>
    <w:rsid w:val="00FC0BC4"/>
    <w:pPr>
      <w:spacing w:after="120"/>
      <w:ind w:left="283"/>
    </w:pPr>
  </w:style>
  <w:style w:type="paragraph" w:styleId="CommentText">
    <w:name w:val="annotation text"/>
    <w:basedOn w:val="Normal"/>
    <w:uiPriority w:val="99"/>
    <w:unhideWhenUsed/>
    <w:qFormat/>
    <w:rsid w:val="00DC03F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sid w:val="00DC03F2"/>
    <w:rPr>
      <w:b/>
      <w:bCs/>
    </w:rPr>
  </w:style>
  <w:style w:type="paragraph" w:styleId="PlainText">
    <w:name w:val="Plain Text"/>
    <w:basedOn w:val="Normal"/>
    <w:uiPriority w:val="99"/>
    <w:unhideWhenUsed/>
    <w:qFormat/>
    <w:rsid w:val="004F221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harCharCharChar">
    <w:name w:val="Char Char Char Char"/>
    <w:basedOn w:val="Normal"/>
    <w:qFormat/>
    <w:rsid w:val="00DC54D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Default">
    <w:name w:val="Default"/>
    <w:qFormat/>
    <w:rsid w:val="001F6DF0"/>
    <w:pPr>
      <w:suppressAutoHyphens w:val="0"/>
    </w:pPr>
    <w:rPr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4913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C3D4-7A20-4EDC-B661-EBBFC28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2063</Words>
  <Characters>12074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Sofia University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b.marina</dc:creator>
  <cp:lastModifiedBy>Maya</cp:lastModifiedBy>
  <cp:revision>2</cp:revision>
  <cp:lastPrinted>2024-02-19T12:56:00Z</cp:lastPrinted>
  <dcterms:created xsi:type="dcterms:W3CDTF">2024-05-13T12:52:00Z</dcterms:created>
  <dcterms:modified xsi:type="dcterms:W3CDTF">2024-05-13T12:52:00Z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49c2c751ac164264f217cfb8414c3a8ef57a8713655fe69c13fdd58fecc38c20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