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0E" w:rsidRDefault="00C75F0E" w:rsidP="00C75F0E">
      <w:pPr>
        <w:pStyle w:val="BodyText"/>
        <w:kinsoku w:val="0"/>
        <w:overflowPunct w:val="0"/>
        <w:spacing w:before="9"/>
        <w:ind w:left="0"/>
        <w:rPr>
          <w:b/>
          <w:bCs/>
          <w:sz w:val="34"/>
          <w:szCs w:val="34"/>
        </w:rPr>
      </w:pPr>
    </w:p>
    <w:p w:rsidR="00917461" w:rsidRDefault="00917461" w:rsidP="00C75F0E">
      <w:pPr>
        <w:pStyle w:val="BodyText"/>
        <w:kinsoku w:val="0"/>
        <w:overflowPunct w:val="0"/>
        <w:spacing w:before="9"/>
        <w:ind w:left="0"/>
        <w:rPr>
          <w:b/>
          <w:bCs/>
          <w:sz w:val="34"/>
          <w:szCs w:val="34"/>
        </w:rPr>
      </w:pPr>
    </w:p>
    <w:p w:rsidR="00C75F0E" w:rsidRDefault="00C75F0E" w:rsidP="00C75F0E">
      <w:pPr>
        <w:pStyle w:val="BodyText"/>
        <w:kinsoku w:val="0"/>
        <w:overflowPunct w:val="0"/>
        <w:spacing w:before="1" w:line="276" w:lineRule="exact"/>
        <w:ind w:left="1644" w:right="1644"/>
        <w:jc w:val="center"/>
        <w:rPr>
          <w:b/>
          <w:bCs/>
        </w:rPr>
      </w:pPr>
      <w:r>
        <w:rPr>
          <w:b/>
          <w:bCs/>
        </w:rPr>
        <w:t>Т  И П О В  Д О Г О В О Р</w:t>
      </w:r>
    </w:p>
    <w:p w:rsidR="00C75F0E" w:rsidRDefault="00C75F0E" w:rsidP="00C75F0E">
      <w:pPr>
        <w:pStyle w:val="BodyText"/>
        <w:kinsoku w:val="0"/>
        <w:overflowPunct w:val="0"/>
        <w:spacing w:line="276" w:lineRule="exact"/>
        <w:ind w:left="1644" w:right="1644"/>
        <w:jc w:val="center"/>
        <w:rPr>
          <w:b/>
          <w:bCs/>
        </w:rPr>
      </w:pPr>
      <w:r>
        <w:rPr>
          <w:b/>
          <w:bCs/>
        </w:rPr>
        <w:t>за подготовка на докторанти в БАН</w:t>
      </w:r>
    </w:p>
    <w:p w:rsidR="00C75F0E" w:rsidRDefault="00C75F0E" w:rsidP="00C75F0E">
      <w:pPr>
        <w:pStyle w:val="BodyText"/>
        <w:kinsoku w:val="0"/>
        <w:overflowPunct w:val="0"/>
        <w:ind w:left="1644" w:right="1644"/>
        <w:jc w:val="center"/>
        <w:rPr>
          <w:b/>
          <w:bCs/>
        </w:rPr>
      </w:pPr>
      <w:r>
        <w:rPr>
          <w:b/>
          <w:bCs/>
        </w:rPr>
        <w:t>редовна и задочна докторантура по държавна поръчка</w:t>
      </w:r>
    </w:p>
    <w:p w:rsidR="00C75F0E" w:rsidRDefault="00C75F0E" w:rsidP="00C75F0E">
      <w:pPr>
        <w:pStyle w:val="BodyText"/>
        <w:kinsoku w:val="0"/>
        <w:overflowPunct w:val="0"/>
        <w:ind w:left="0"/>
        <w:rPr>
          <w:b/>
          <w:bCs/>
        </w:rPr>
      </w:pPr>
    </w:p>
    <w:p w:rsidR="00C75F0E" w:rsidRDefault="00C75F0E" w:rsidP="00C75F0E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C75F0E" w:rsidRDefault="00C75F0E" w:rsidP="00F22A82">
      <w:pPr>
        <w:pStyle w:val="BodyText"/>
        <w:kinsoku w:val="0"/>
        <w:overflowPunct w:val="0"/>
        <w:ind w:left="0" w:right="47"/>
      </w:pPr>
      <w:r>
        <w:t xml:space="preserve">Днес, . . . . . . . </w:t>
      </w:r>
      <w:r w:rsidR="00F22A82">
        <w:rPr>
          <w:lang w:val="en-US"/>
        </w:rPr>
        <w:t xml:space="preserve">. . . </w:t>
      </w:r>
      <w:r>
        <w:t>, между Директора на ПНЗ</w:t>
      </w:r>
      <w:proofErr w:type="gramStart"/>
      <w:r>
        <w:t>.</w:t>
      </w:r>
      <w:proofErr w:type="gramEnd"/>
      <w:r>
        <w:t xml:space="preserve"> . . . . . . . . . . . . . . . . . . . . . . . . . . .</w:t>
      </w:r>
      <w:r w:rsidR="00F22A82">
        <w:rPr>
          <w:lang w:val="en-US"/>
        </w:rPr>
        <w:t xml:space="preserve"> . . . . . . . . . . </w:t>
      </w:r>
      <w:r>
        <w:t>,</w:t>
      </w:r>
    </w:p>
    <w:p w:rsidR="00C75F0E" w:rsidRDefault="00F22A82" w:rsidP="00F22A82">
      <w:pPr>
        <w:pStyle w:val="BodyText"/>
        <w:tabs>
          <w:tab w:val="left" w:pos="990"/>
          <w:tab w:val="left" w:pos="3960"/>
          <w:tab w:val="left" w:pos="5940"/>
        </w:tabs>
        <w:kinsoku w:val="0"/>
        <w:overflowPunct w:val="0"/>
        <w:ind w:left="0" w:right="640"/>
      </w:pPr>
      <w:r>
        <w:tab/>
      </w:r>
      <w:r w:rsidR="00C75F0E">
        <w:t>/дата/</w:t>
      </w:r>
      <w:r>
        <w:tab/>
      </w:r>
      <w:r>
        <w:tab/>
      </w:r>
      <w:r w:rsidR="00C75F0E">
        <w:t>/наименование/</w:t>
      </w:r>
    </w:p>
    <w:p w:rsidR="00F22A82" w:rsidRPr="00F22A82" w:rsidRDefault="00C75F0E" w:rsidP="00F22A82">
      <w:pPr>
        <w:pStyle w:val="BodyText"/>
        <w:kinsoku w:val="0"/>
        <w:overflowPunct w:val="0"/>
        <w:ind w:left="0" w:right="118"/>
        <w:rPr>
          <w:lang w:val="en-US"/>
        </w:rPr>
      </w:pPr>
      <w:r>
        <w:t>ръководителя на доктора</w:t>
      </w:r>
      <w:r w:rsidR="00F22A82">
        <w:t>нта . . . . . . . . . . . . . .</w:t>
      </w:r>
      <w:r>
        <w:t xml:space="preserve"> . . . . . </w:t>
      </w:r>
      <w:r w:rsidR="00F22A82">
        <w:rPr>
          <w:lang w:val="en-US"/>
        </w:rPr>
        <w:t xml:space="preserve">. . . . . . . . . . . . . . . . . . . . . . . . . . . . . . . . . </w:t>
      </w:r>
    </w:p>
    <w:p w:rsidR="00F22A82" w:rsidRDefault="00F22A82" w:rsidP="00F22A82">
      <w:pPr>
        <w:pStyle w:val="BodyText"/>
        <w:tabs>
          <w:tab w:val="left" w:pos="5130"/>
        </w:tabs>
        <w:kinsoku w:val="0"/>
        <w:overflowPunct w:val="0"/>
        <w:ind w:left="0" w:right="118"/>
      </w:pPr>
      <w:r>
        <w:tab/>
        <w:t>/име,</w:t>
      </w:r>
      <w:r>
        <w:rPr>
          <w:spacing w:val="-2"/>
        </w:rPr>
        <w:t xml:space="preserve"> </w:t>
      </w:r>
      <w:r>
        <w:t>фамилия/</w:t>
      </w:r>
    </w:p>
    <w:p w:rsidR="00C75F0E" w:rsidRDefault="00C75F0E" w:rsidP="00F22A82">
      <w:pPr>
        <w:pStyle w:val="BodyText"/>
        <w:kinsoku w:val="0"/>
        <w:overflowPunct w:val="0"/>
        <w:ind w:left="0" w:right="40"/>
      </w:pPr>
      <w:r>
        <w:t>от . . . . . . .</w:t>
      </w:r>
      <w:r w:rsidR="00F22A82">
        <w:t xml:space="preserve"> . . . . . . . . . . </w:t>
      </w:r>
      <w:r w:rsidR="00F22A82">
        <w:rPr>
          <w:lang w:val="en-US"/>
        </w:rPr>
        <w:t xml:space="preserve">. . . </w:t>
      </w:r>
      <w:r w:rsidR="00F22A82">
        <w:t xml:space="preserve">. . . . . . . . . . . . . . . . . </w:t>
      </w:r>
      <w:r w:rsidR="00F22A82">
        <w:rPr>
          <w:lang w:val="en-US"/>
        </w:rPr>
        <w:t>. . .</w:t>
      </w:r>
      <w:r w:rsidR="00F22A82" w:rsidRPr="00F22A82">
        <w:t xml:space="preserve"> </w:t>
      </w:r>
      <w:r w:rsidR="00F22A82">
        <w:t xml:space="preserve">. . . . . . . . . . . . . . . . . </w:t>
      </w:r>
      <w:r w:rsidR="00F22A82">
        <w:rPr>
          <w:lang w:val="en-US"/>
        </w:rPr>
        <w:t>. . .</w:t>
      </w:r>
      <w:r w:rsidR="00F22A82" w:rsidRPr="00F22A82">
        <w:t xml:space="preserve"> </w:t>
      </w:r>
      <w:r w:rsidR="00F22A82">
        <w:t>. .</w:t>
      </w:r>
      <w:r w:rsidR="00F22A82">
        <w:rPr>
          <w:lang w:val="en-US"/>
        </w:rPr>
        <w:t xml:space="preserve"> </w:t>
      </w:r>
      <w:r w:rsidR="00F22A82">
        <w:t>от една страна</w:t>
      </w:r>
    </w:p>
    <w:p w:rsidR="00C75F0E" w:rsidRDefault="00F22A82" w:rsidP="00F22A82">
      <w:pPr>
        <w:pStyle w:val="BodyText"/>
        <w:tabs>
          <w:tab w:val="left" w:pos="2790"/>
          <w:tab w:val="left" w:pos="2880"/>
          <w:tab w:val="left" w:pos="5618"/>
        </w:tabs>
        <w:kinsoku w:val="0"/>
        <w:overflowPunct w:val="0"/>
        <w:ind w:left="0" w:right="118"/>
      </w:pPr>
      <w:r>
        <w:tab/>
      </w:r>
      <w:r w:rsidR="00C75F0E">
        <w:t>/наименование на</w:t>
      </w:r>
      <w:r w:rsidR="00C75F0E">
        <w:rPr>
          <w:spacing w:val="-3"/>
        </w:rPr>
        <w:t xml:space="preserve"> </w:t>
      </w:r>
      <w:r w:rsidR="00C75F0E">
        <w:t>звеното/</w:t>
      </w:r>
    </w:p>
    <w:p w:rsidR="00F22A82" w:rsidRDefault="00F22A82" w:rsidP="00F22A82">
      <w:pPr>
        <w:pStyle w:val="BodyText"/>
        <w:kinsoku w:val="0"/>
        <w:overflowPunct w:val="0"/>
        <w:ind w:left="0"/>
      </w:pPr>
      <w:r>
        <w:t xml:space="preserve">и </w:t>
      </w:r>
      <w:r w:rsidR="00C75F0E">
        <w:t>докторанта по държавна поръчка . . .</w:t>
      </w:r>
      <w:r w:rsidRPr="00F22A82">
        <w:t xml:space="preserve"> </w:t>
      </w:r>
      <w:r>
        <w:t xml:space="preserve">. . . . . . . . . . . . . . . . . </w:t>
      </w:r>
      <w:r>
        <w:rPr>
          <w:lang w:val="en-US"/>
        </w:rPr>
        <w:t>. .</w:t>
      </w:r>
      <w:r w:rsidRPr="00F22A82">
        <w:t xml:space="preserve"> </w:t>
      </w:r>
      <w:r>
        <w:t xml:space="preserve">. . . . . . . . . . . . . . . . . </w:t>
      </w:r>
      <w:r>
        <w:rPr>
          <w:lang w:val="en-US"/>
        </w:rPr>
        <w:t xml:space="preserve">. . . </w:t>
      </w:r>
      <w:r>
        <w:t xml:space="preserve">. . . . . </w:t>
      </w:r>
    </w:p>
    <w:p w:rsidR="00F22A82" w:rsidRDefault="00F22A82" w:rsidP="00F22A82">
      <w:pPr>
        <w:pStyle w:val="BodyText"/>
        <w:tabs>
          <w:tab w:val="left" w:pos="5760"/>
        </w:tabs>
        <w:kinsoku w:val="0"/>
        <w:overflowPunct w:val="0"/>
        <w:ind w:left="0" w:right="451"/>
      </w:pPr>
      <w:r>
        <w:tab/>
        <w:t>/име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фамилия/</w:t>
      </w:r>
    </w:p>
    <w:p w:rsidR="00F22A82" w:rsidRDefault="00F22A82" w:rsidP="00F22A82">
      <w:pPr>
        <w:pStyle w:val="BodyText"/>
        <w:tabs>
          <w:tab w:val="left" w:pos="3150"/>
        </w:tabs>
        <w:kinsoku w:val="0"/>
        <w:overflowPunct w:val="0"/>
        <w:ind w:left="0"/>
      </w:pPr>
      <w:r>
        <w:t xml:space="preserve">. . . . . . . . . . . . </w:t>
      </w:r>
      <w:r>
        <w:rPr>
          <w:lang w:val="en-US"/>
        </w:rPr>
        <w:t xml:space="preserve">. . . </w:t>
      </w:r>
      <w:r w:rsidR="00C75F0E">
        <w:t>. . . . . . . . . . . . . . . . . . . . . .</w:t>
      </w:r>
      <w:r>
        <w:rPr>
          <w:lang w:val="en-US"/>
        </w:rPr>
        <w:t xml:space="preserve"> </w:t>
      </w:r>
      <w:r>
        <w:t xml:space="preserve">. . . . . . . . . . . . . . . . . </w:t>
      </w:r>
      <w:r>
        <w:rPr>
          <w:lang w:val="en-US"/>
        </w:rPr>
        <w:t xml:space="preserve">. . . </w:t>
      </w:r>
      <w:r>
        <w:t>. . . . . . .от друга страна</w:t>
      </w:r>
      <w:r w:rsidR="00C75F0E">
        <w:t xml:space="preserve">, зачислен от НС на ПНЗ на . . . . . . . . . . . . </w:t>
      </w:r>
      <w:r>
        <w:t xml:space="preserve">. . </w:t>
      </w:r>
      <w:r w:rsidR="00C75F0E">
        <w:t>,</w:t>
      </w:r>
      <w:r w:rsidRPr="00F22A82">
        <w:t xml:space="preserve"> </w:t>
      </w:r>
      <w:r>
        <w:t xml:space="preserve"> протокол   № . . . . . . . .</w:t>
      </w:r>
      <w:r w:rsidRPr="00F22A82">
        <w:t xml:space="preserve"> </w:t>
      </w:r>
      <w:r>
        <w:t xml:space="preserve">. . . . . . . . . . . . . . . . . . , </w:t>
      </w:r>
    </w:p>
    <w:p w:rsidR="00C75F0E" w:rsidRDefault="00F22A82" w:rsidP="00F22A82">
      <w:pPr>
        <w:pStyle w:val="BodyText"/>
        <w:tabs>
          <w:tab w:val="left" w:pos="3240"/>
        </w:tabs>
        <w:kinsoku w:val="0"/>
        <w:overflowPunct w:val="0"/>
        <w:ind w:left="0"/>
      </w:pPr>
      <w:r>
        <w:tab/>
        <w:t>/дата/</w:t>
      </w:r>
    </w:p>
    <w:p w:rsidR="00F22A82" w:rsidRDefault="00F22A82" w:rsidP="00F22A82">
      <w:pPr>
        <w:pStyle w:val="BodyText"/>
        <w:tabs>
          <w:tab w:val="left" w:pos="4522"/>
        </w:tabs>
        <w:kinsoku w:val="0"/>
        <w:overflowPunct w:val="0"/>
        <w:ind w:left="0" w:right="130"/>
        <w:jc w:val="both"/>
      </w:pPr>
      <w:r>
        <w:t xml:space="preserve">се </w:t>
      </w:r>
      <w:r w:rsidR="00C75F0E">
        <w:t>сключи</w:t>
      </w:r>
      <w:r>
        <w:t xml:space="preserve"> настоящият договор с цел уреждане </w:t>
      </w:r>
      <w:r w:rsidR="00C75F0E">
        <w:t>на взаимоотношенията на страните при реализиране на докторантурата за периода . . . . . .</w:t>
      </w:r>
      <w:r w:rsidR="00C75F0E">
        <w:rPr>
          <w:spacing w:val="25"/>
        </w:rPr>
        <w:t xml:space="preserve"> </w:t>
      </w:r>
      <w:r w:rsidR="00C75F0E">
        <w:t>.</w:t>
      </w:r>
      <w:r>
        <w:t xml:space="preserve"> . . . . . . . . . . . . . . . . .</w:t>
      </w:r>
      <w:r>
        <w:rPr>
          <w:spacing w:val="25"/>
        </w:rPr>
        <w:t xml:space="preserve"> </w:t>
      </w:r>
      <w:r>
        <w:t>. . . . . . . . . . .</w:t>
      </w:r>
      <w:r>
        <w:rPr>
          <w:spacing w:val="25"/>
        </w:rPr>
        <w:t xml:space="preserve"> </w:t>
      </w:r>
      <w:r>
        <w:t xml:space="preserve">. . . . </w:t>
      </w:r>
    </w:p>
    <w:p w:rsidR="00C75F0E" w:rsidRDefault="00F22A82" w:rsidP="00F22A82">
      <w:pPr>
        <w:pStyle w:val="BodyText"/>
        <w:tabs>
          <w:tab w:val="left" w:pos="5940"/>
        </w:tabs>
        <w:kinsoku w:val="0"/>
        <w:overflowPunct w:val="0"/>
        <w:ind w:left="0" w:right="130"/>
        <w:jc w:val="both"/>
      </w:pPr>
      <w:r>
        <w:tab/>
      </w:r>
      <w:r w:rsidR="00C75F0E">
        <w:t>/години/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F22A82">
      <w:pPr>
        <w:pStyle w:val="ListParagraph"/>
        <w:numPr>
          <w:ilvl w:val="0"/>
          <w:numId w:val="1"/>
        </w:numPr>
        <w:tabs>
          <w:tab w:val="left" w:pos="1259"/>
        </w:tabs>
        <w:kinsoku w:val="0"/>
        <w:overflowPunct w:val="0"/>
        <w:ind w:right="119" w:hanging="543"/>
      </w:pPr>
      <w:r>
        <w:t>Директорът на ПНЗ се задължава да осигури условия за изпълнение на образователната и научна програма на докторанта</w:t>
      </w:r>
      <w:r>
        <w:rPr>
          <w:spacing w:val="-4"/>
        </w:rPr>
        <w:t xml:space="preserve"> </w:t>
      </w:r>
      <w:r>
        <w:t>като: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350"/>
        </w:tabs>
        <w:kinsoku w:val="0"/>
        <w:overflowPunct w:val="0"/>
        <w:ind w:right="118" w:hanging="543"/>
      </w:pPr>
      <w:r>
        <w:t>Предоставя работно място, подходящо за обучение на докторанта и спазване на нормативните актове за безопасни и здравословни условия на труд, съгласно спецификата на</w:t>
      </w:r>
      <w:r>
        <w:rPr>
          <w:spacing w:val="-1"/>
        </w:rPr>
        <w:t xml:space="preserve"> </w:t>
      </w:r>
      <w:r>
        <w:t>докторантурата;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320"/>
        </w:tabs>
        <w:kinsoku w:val="0"/>
        <w:overflowPunct w:val="0"/>
        <w:ind w:right="118" w:hanging="543"/>
      </w:pPr>
      <w:r>
        <w:t>Предоставя достъп до информационните и комуникационни средства на ПНЗ;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410"/>
        </w:tabs>
        <w:kinsoku w:val="0"/>
        <w:overflowPunct w:val="0"/>
        <w:spacing w:before="2" w:line="276" w:lineRule="exact"/>
        <w:ind w:right="117" w:hanging="543"/>
      </w:pPr>
      <w:r>
        <w:t>Съдейства за осигуряване на материални условия, необходими за реализиране на научната програма на докторанта, съгласно приетия от НС  на ПНЗ проект за докторантурата и съответните му годишни индивидуални планове</w:t>
      </w:r>
      <w:r>
        <w:rPr>
          <w:position w:val="11"/>
          <w:sz w:val="16"/>
          <w:szCs w:val="16"/>
        </w:rPr>
        <w:t>1</w:t>
      </w:r>
      <w:r>
        <w:t>;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260"/>
        </w:tabs>
        <w:kinsoku w:val="0"/>
        <w:overflowPunct w:val="0"/>
        <w:ind w:right="115" w:hanging="543"/>
      </w:pPr>
      <w:r>
        <w:t>Осигури безпрепятствено участие на докторанта в образователната програма на ЦО на</w:t>
      </w:r>
      <w:r>
        <w:rPr>
          <w:spacing w:val="-2"/>
        </w:rPr>
        <w:t xml:space="preserve"> </w:t>
      </w:r>
      <w:r>
        <w:t>БАН;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275"/>
        </w:tabs>
        <w:kinsoku w:val="0"/>
        <w:overflowPunct w:val="0"/>
        <w:ind w:right="118" w:hanging="543"/>
      </w:pPr>
      <w:r>
        <w:t>Съдейства за осигуряване правата на докторанта, предвидени в нормативни актове и разпореждания, в т.ч. и в Правилника на ЦО на БАН и решения на Академичния съвет на ЦО на</w:t>
      </w:r>
      <w:r>
        <w:rPr>
          <w:spacing w:val="-5"/>
        </w:rPr>
        <w:t xml:space="preserve"> </w:t>
      </w:r>
      <w:r>
        <w:t>БАН;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326"/>
        </w:tabs>
        <w:kinsoku w:val="0"/>
        <w:overflowPunct w:val="0"/>
        <w:ind w:right="116" w:hanging="543"/>
      </w:pPr>
      <w:r>
        <w:t>Следи за качественото научно ръководство на докторанта от страна на неговия научен ръководител, като при възникване на необходимост своевременно внася предложение до НС на ПНЗ за смяна на научния ръководител.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1274"/>
        </w:tabs>
        <w:kinsoku w:val="0"/>
        <w:overflowPunct w:val="0"/>
        <w:ind w:right="117" w:hanging="543"/>
      </w:pPr>
      <w:r>
        <w:t>Внася в НС на ПНЗ, след съгласуване с научния ръководител, предложение за</w:t>
      </w:r>
      <w:r w:rsidR="00F22A82">
        <w:t xml:space="preserve"> </w:t>
      </w:r>
      <w:r>
        <w:t>прекратяване на докторантурата при системно неизпълнение по вина на докторанта на задълженията му по реализиране на образователната и научна програма.</w:t>
      </w:r>
    </w:p>
    <w:p w:rsidR="00C75F0E" w:rsidRDefault="00C75F0E" w:rsidP="00917461">
      <w:pPr>
        <w:pStyle w:val="BodyText"/>
        <w:kinsoku w:val="0"/>
        <w:overflowPunct w:val="0"/>
        <w:spacing w:before="3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24793D39" wp14:editId="5A2E84C7">
                <wp:simplePos x="0" y="0"/>
                <wp:positionH relativeFrom="page">
                  <wp:posOffset>900430</wp:posOffset>
                </wp:positionH>
                <wp:positionV relativeFrom="paragraph">
                  <wp:posOffset>168275</wp:posOffset>
                </wp:positionV>
                <wp:extent cx="1829435" cy="12700"/>
                <wp:effectExtent l="5080" t="6350" r="13335" b="0"/>
                <wp:wrapTopAndBottom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>
                            <a:gd name="T0" fmla="*/ 0 w 2881"/>
                            <a:gd name="T1" fmla="*/ 0 h 20"/>
                            <a:gd name="T2" fmla="*/ 2880 w 288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1" h="2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polyline w14:anchorId="49BDC3F9" id="Freeform 1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9pt,13.25pt,214.9pt,13.25pt" coordsize="288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" o:allowincell="f" filled="f" strokeweight=".16931mm">
                <v:path arrowok="t" o:connecttype="custom" o:connectlocs="0,0;1828800,0" o:connectangles="0,0"/>
                <w10:wrap type="topAndBottom" anchorx="page"/>
              </v:polyline>
            </w:pict>
          </mc:Fallback>
        </mc:AlternateContent>
      </w:r>
    </w:p>
    <w:p w:rsidR="00C75F0E" w:rsidRDefault="00C75F0E" w:rsidP="00F22A82">
      <w:pPr>
        <w:pStyle w:val="BodyText"/>
        <w:kinsoku w:val="0"/>
        <w:overflowPunct w:val="0"/>
        <w:spacing w:before="32"/>
        <w:ind w:right="118" w:hanging="543"/>
        <w:jc w:val="both"/>
        <w:rPr>
          <w:sz w:val="20"/>
          <w:szCs w:val="20"/>
        </w:rPr>
      </w:pPr>
      <w:r>
        <w:rPr>
          <w:position w:val="9"/>
          <w:sz w:val="13"/>
          <w:szCs w:val="13"/>
        </w:rPr>
        <w:t xml:space="preserve">1 </w:t>
      </w:r>
      <w:r w:rsidRPr="00917461">
        <w:rPr>
          <w:sz w:val="18"/>
          <w:szCs w:val="18"/>
        </w:rPr>
        <w:t>В окончателния договор приет от НС могат да се конкретизират тези условия и средства, като: възможност за работа в специализирани лаборатории; ползване на специализирано оборудване, командировки в страната, възможност за изработване на опитни образци, разходване на консумативи за експерименти и др. в зависимост от спецификата на темата на докторантурата и възможностите на ПНЗ или по споразумение с друго научно звено от БАН или ВУ.</w:t>
      </w:r>
    </w:p>
    <w:p w:rsidR="00C75F0E" w:rsidRDefault="00C75F0E" w:rsidP="00F22A82">
      <w:pPr>
        <w:widowControl/>
        <w:autoSpaceDE/>
        <w:autoSpaceDN/>
        <w:adjustRightInd/>
        <w:ind w:hanging="543"/>
        <w:rPr>
          <w:sz w:val="20"/>
          <w:szCs w:val="20"/>
        </w:rPr>
        <w:sectPr w:rsidR="00C75F0E" w:rsidSect="00D14816">
          <w:footerReference w:type="default" r:id="rId8"/>
          <w:pgSz w:w="11910" w:h="16840"/>
          <w:pgMar w:top="1360" w:right="1300" w:bottom="709" w:left="1300" w:header="0" w:footer="754" w:gutter="0"/>
          <w:cols w:space="708"/>
        </w:sectPr>
      </w:pP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spacing w:before="56"/>
        <w:ind w:left="883" w:right="115" w:hanging="543"/>
      </w:pPr>
      <w:r>
        <w:lastRenderedPageBreak/>
        <w:t>Издава заповед за спиране изплащането на стипендията на докторанта и предприема действия за възстановяване от негова страна на получената до този момент сума като стипендия, когато НС на ПНЗ вземе решение за прекратяване на докторантурата по вина на докторанта. (т.1. 8 е в сила само за докторанти зачислени на редовна</w:t>
      </w:r>
      <w:r>
        <w:rPr>
          <w:spacing w:val="-3"/>
        </w:rPr>
        <w:t xml:space="preserve"> </w:t>
      </w:r>
      <w:r>
        <w:t>докторантура).</w:t>
      </w:r>
    </w:p>
    <w:p w:rsidR="00C75F0E" w:rsidRDefault="00C75F0E" w:rsidP="00F22A82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83" w:right="116" w:hanging="543"/>
      </w:pPr>
      <w:r>
        <w:t>Планира и осигурява средства по защитата на дисертацията и за изготвяне  на автореферата в съгласие с финансовите норми на БАН, когато защитата е в рамките на законовия срок на докторантурата или при отчисляване на докторанта с право на защита, ако в двегодишен срок след отчисляването докторантът представи всички материали по дисертацията за откриване на процедура за защита и след съответно положително решение на НС на</w:t>
      </w:r>
      <w:r>
        <w:rPr>
          <w:spacing w:val="-7"/>
        </w:rPr>
        <w:t xml:space="preserve"> </w:t>
      </w:r>
      <w:r>
        <w:t>ПНЗ.</w:t>
      </w:r>
    </w:p>
    <w:p w:rsidR="00C75F0E" w:rsidRDefault="00C75F0E" w:rsidP="00F22A82">
      <w:pPr>
        <w:pStyle w:val="BodyText"/>
        <w:numPr>
          <w:ilvl w:val="1"/>
          <w:numId w:val="2"/>
        </w:numPr>
        <w:kinsoku w:val="0"/>
        <w:overflowPunct w:val="0"/>
        <w:ind w:right="115"/>
        <w:jc w:val="both"/>
      </w:pPr>
      <w:r>
        <w:t>Директорът на ПНЗ с</w:t>
      </w:r>
      <w:r w:rsidR="00F22A82">
        <w:t>е</w:t>
      </w:r>
      <w:r>
        <w:t xml:space="preserve"> задължава да осигури целесъобразното изразходване на сумата от държавната такса приведена в ПНЗ единствено за покриване на разходи по докторантурата.</w:t>
      </w:r>
    </w:p>
    <w:p w:rsidR="00C75F0E" w:rsidRDefault="00C75F0E" w:rsidP="00F22A82">
      <w:pPr>
        <w:pStyle w:val="ListParagraph"/>
        <w:numPr>
          <w:ilvl w:val="1"/>
          <w:numId w:val="2"/>
        </w:numPr>
        <w:tabs>
          <w:tab w:val="left" w:pos="1020"/>
        </w:tabs>
        <w:kinsoku w:val="0"/>
        <w:overflowPunct w:val="0"/>
        <w:ind w:right="117" w:hanging="543"/>
      </w:pPr>
      <w:r>
        <w:t>Разпорежда своевременно привеждане на сумата за компютърно обучение на</w:t>
      </w:r>
      <w:r w:rsidR="00F22A82">
        <w:t xml:space="preserve"> </w:t>
      </w:r>
      <w:r>
        <w:t>докторанта в ЦО на БАН, съгласно Правилника на ЦО на БАН, като част от държавната такса внасяна от</w:t>
      </w:r>
      <w:r>
        <w:rPr>
          <w:spacing w:val="-4"/>
        </w:rPr>
        <w:t xml:space="preserve"> </w:t>
      </w:r>
      <w:r>
        <w:t>докторантите;</w:t>
      </w:r>
    </w:p>
    <w:p w:rsidR="00C75F0E" w:rsidRDefault="00C75F0E" w:rsidP="00F22A82">
      <w:pPr>
        <w:pStyle w:val="ListParagraph"/>
        <w:numPr>
          <w:ilvl w:val="1"/>
          <w:numId w:val="2"/>
        </w:numPr>
        <w:tabs>
          <w:tab w:val="left" w:pos="1008"/>
        </w:tabs>
        <w:kinsoku w:val="0"/>
        <w:overflowPunct w:val="0"/>
        <w:ind w:right="119" w:hanging="543"/>
      </w:pPr>
      <w:r>
        <w:t>Разпорежда за своевременно внасяне на вноските за здравно осигуряване и за месечна помощ за гледане на дете, съгласно действащите законови разпоредби.</w:t>
      </w:r>
    </w:p>
    <w:p w:rsidR="00C75F0E" w:rsidRDefault="00C75F0E" w:rsidP="00F22A82">
      <w:pPr>
        <w:pStyle w:val="ListParagraph"/>
        <w:numPr>
          <w:ilvl w:val="1"/>
          <w:numId w:val="2"/>
        </w:numPr>
        <w:tabs>
          <w:tab w:val="left" w:pos="1064"/>
        </w:tabs>
        <w:kinsoku w:val="0"/>
        <w:overflowPunct w:val="0"/>
        <w:ind w:right="117" w:hanging="543"/>
      </w:pPr>
      <w:r>
        <w:t>Следи за изпълнението на настоящия договор и взима своевременни мерки при констатирани</w:t>
      </w:r>
      <w:r>
        <w:rPr>
          <w:spacing w:val="-2"/>
        </w:rPr>
        <w:t xml:space="preserve"> </w:t>
      </w:r>
      <w:r>
        <w:t>нарушения.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C75F0E">
      <w:pPr>
        <w:pStyle w:val="ListParagraph"/>
        <w:numPr>
          <w:ilvl w:val="0"/>
          <w:numId w:val="1"/>
        </w:numPr>
        <w:tabs>
          <w:tab w:val="left" w:pos="879"/>
        </w:tabs>
        <w:kinsoku w:val="0"/>
        <w:overflowPunct w:val="0"/>
        <w:ind w:left="878"/>
        <w:jc w:val="left"/>
      </w:pPr>
      <w:r>
        <w:t>Научният ръководител на докторанта е</w:t>
      </w:r>
      <w:r>
        <w:rPr>
          <w:spacing w:val="-4"/>
        </w:rPr>
        <w:t xml:space="preserve"> </w:t>
      </w:r>
      <w:r>
        <w:t>длъжен: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83" w:right="118" w:hanging="425"/>
      </w:pPr>
      <w:r>
        <w:t>Да изготви проект за докторантурата, съгласно Правилника на ЦО на БАН, който да бъде внесен в НС на ПНЗ за</w:t>
      </w:r>
      <w:r>
        <w:rPr>
          <w:spacing w:val="-4"/>
        </w:rPr>
        <w:t xml:space="preserve"> </w:t>
      </w:r>
      <w:r>
        <w:t>одобрение;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83" w:right="116" w:hanging="425"/>
      </w:pPr>
      <w:r>
        <w:t>Да изготвя, заедно с докторанта, годишните индивидуални планове в съгласие с приетия проект за докторантурата и да ги представя своевременно, преди изтичане на всяка поредна година от срока на докторантурата, за одобрение от НС на ПНЗ</w:t>
      </w:r>
      <w:r>
        <w:rPr>
          <w:spacing w:val="-3"/>
        </w:rPr>
        <w:t xml:space="preserve"> </w:t>
      </w:r>
      <w:r>
        <w:t>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83" w:right="116" w:hanging="425"/>
      </w:pPr>
      <w:r>
        <w:t>Да следи за навременното и качествено изпълнение на образователната и научна програма на докторанта, съгласно приетите годишни индивидуални планове и приетата с Правилника на ЦО кредитна</w:t>
      </w:r>
      <w:r>
        <w:rPr>
          <w:spacing w:val="-1"/>
        </w:rPr>
        <w:t xml:space="preserve"> </w:t>
      </w:r>
      <w:r>
        <w:t>система.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83" w:right="118" w:hanging="425"/>
      </w:pPr>
      <w:r>
        <w:t>Да информира директора и при необходимост да предлага прекратяване на докторантурата от НС на ПНЗ при констатиране на системни неизпълнения на задълженията на докторанта по негова</w:t>
      </w:r>
      <w:r>
        <w:rPr>
          <w:spacing w:val="-2"/>
        </w:rPr>
        <w:t xml:space="preserve"> </w:t>
      </w:r>
      <w:r>
        <w:t>вина;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83" w:right="115" w:hanging="425"/>
      </w:pPr>
      <w:r>
        <w:t>Да представя своевременно в НС на ПНЗ тримесечните (за редовните докторанти) и годишни отчети на докторанта за изпълнението на съответните индивидуални планове, както и информация и мнение за хода  на докторантурата;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7" w:hanging="360"/>
      </w:pPr>
      <w:r>
        <w:t>Да съдейства на Директора за изпълнение на неговите задължения по докторантурата.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8" w:hanging="360"/>
      </w:pPr>
      <w:r>
        <w:t>Да съдейства на Директора при спазване решението на Ръководството на БАН, съгласно т. 4.8 от настоящия</w:t>
      </w:r>
      <w:r>
        <w:rPr>
          <w:spacing w:val="-2"/>
        </w:rPr>
        <w:t xml:space="preserve"> </w:t>
      </w:r>
      <w:r>
        <w:t>договор.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C75F0E">
      <w:pPr>
        <w:pStyle w:val="ListParagraph"/>
        <w:numPr>
          <w:ilvl w:val="0"/>
          <w:numId w:val="1"/>
        </w:numPr>
        <w:tabs>
          <w:tab w:val="left" w:pos="879"/>
        </w:tabs>
        <w:kinsoku w:val="0"/>
        <w:overflowPunct w:val="0"/>
        <w:ind w:left="878"/>
        <w:jc w:val="left"/>
      </w:pPr>
      <w:r>
        <w:t>Научният ръководител има следните</w:t>
      </w:r>
      <w:r>
        <w:rPr>
          <w:spacing w:val="-3"/>
        </w:rPr>
        <w:t xml:space="preserve"> </w:t>
      </w:r>
      <w:r>
        <w:t>права: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7" w:hanging="360"/>
      </w:pPr>
      <w:r>
        <w:t>Да прави предложения до НС на ПНЗ за избор на тема и за реализиране на докторантура, съгласно предложен от него</w:t>
      </w:r>
      <w:r>
        <w:rPr>
          <w:spacing w:val="-3"/>
        </w:rPr>
        <w:t xml:space="preserve"> </w:t>
      </w:r>
      <w:r>
        <w:t>проект;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spacing w:before="56"/>
        <w:ind w:left="818" w:right="116" w:hanging="360"/>
      </w:pPr>
      <w:r>
        <w:t>Да получава годишно възнаграждение за ръководство на докторант в съгласие със законовите норми при изпълнение на задълженията му по този договор и при наличие на средства в</w:t>
      </w:r>
      <w:r>
        <w:rPr>
          <w:spacing w:val="-7"/>
        </w:rPr>
        <w:t xml:space="preserve"> </w:t>
      </w:r>
      <w:r>
        <w:t>ПНЗ;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78" w:hanging="420"/>
        <w:jc w:val="left"/>
      </w:pPr>
      <w:r>
        <w:lastRenderedPageBreak/>
        <w:t>Да му се признава като педагогическа дейност ръководството на</w:t>
      </w:r>
      <w:r>
        <w:rPr>
          <w:spacing w:val="-4"/>
        </w:rPr>
        <w:t xml:space="preserve"> </w:t>
      </w:r>
      <w:r>
        <w:t>докторанти.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6" w:hanging="360"/>
      </w:pPr>
      <w:r>
        <w:t>Да използва положителната оценка на НС на ПНЗ за дейността му по ръководене на докторантурата, при периодичното му атестиране и при присъждането му на научни степени, както и на отличия за научна и педагогическа</w:t>
      </w:r>
      <w:r>
        <w:rPr>
          <w:spacing w:val="-2"/>
        </w:rPr>
        <w:t xml:space="preserve"> </w:t>
      </w:r>
      <w:r>
        <w:t>дейност;</w:t>
      </w:r>
    </w:p>
    <w:p w:rsidR="00C75F0E" w:rsidRDefault="00C75F0E" w:rsidP="00C75F0E">
      <w:pPr>
        <w:pStyle w:val="BodyText"/>
        <w:kinsoku w:val="0"/>
        <w:overflowPunct w:val="0"/>
        <w:spacing w:before="10"/>
        <w:ind w:left="0"/>
        <w:rPr>
          <w:sz w:val="23"/>
          <w:szCs w:val="23"/>
        </w:rPr>
      </w:pPr>
    </w:p>
    <w:p w:rsidR="00C75F0E" w:rsidRDefault="00C75F0E" w:rsidP="00C75F0E">
      <w:pPr>
        <w:pStyle w:val="ListParagraph"/>
        <w:numPr>
          <w:ilvl w:val="0"/>
          <w:numId w:val="1"/>
        </w:numPr>
        <w:tabs>
          <w:tab w:val="left" w:pos="879"/>
        </w:tabs>
        <w:kinsoku w:val="0"/>
        <w:overflowPunct w:val="0"/>
        <w:ind w:left="878"/>
        <w:jc w:val="left"/>
      </w:pPr>
      <w:r>
        <w:t>Докторантът е</w:t>
      </w:r>
      <w:r>
        <w:rPr>
          <w:spacing w:val="-3"/>
        </w:rPr>
        <w:t xml:space="preserve"> </w:t>
      </w:r>
      <w:r>
        <w:t>длъжен: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7" w:hanging="360"/>
      </w:pPr>
      <w:r>
        <w:t>Да познава и спазва всички изисквания към докторантите, отразени в нормативните актове, които се отнасят до докторантурата, в т.ч. Правилника на ЦО на БАН, решения на АС и клаузите на настоящия</w:t>
      </w:r>
      <w:r>
        <w:rPr>
          <w:spacing w:val="-5"/>
        </w:rPr>
        <w:t xml:space="preserve"> </w:t>
      </w:r>
      <w:r>
        <w:t>договор;</w:t>
      </w:r>
    </w:p>
    <w:p w:rsidR="00C75F0E" w:rsidRDefault="00C75F0E" w:rsidP="00D14816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78" w:hanging="420"/>
      </w:pPr>
      <w:r>
        <w:t>Да заплаща в срок предвидената държавна</w:t>
      </w:r>
      <w:r>
        <w:rPr>
          <w:spacing w:val="-3"/>
        </w:rPr>
        <w:t xml:space="preserve"> </w:t>
      </w:r>
      <w:r>
        <w:t>такса</w:t>
      </w:r>
      <w:r w:rsidR="00D14816">
        <w:t xml:space="preserve"> съгласно чл. 25, ал. 1 от Правилника за прием и обучение на докторанти в ИБФБМИ-БАН</w:t>
      </w:r>
      <w:r>
        <w:t>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7" w:hanging="360"/>
      </w:pPr>
      <w:r>
        <w:t>Да изпълнява в срок задълженията си по образователната и научна  програма, приета от НС на ПНЗ, в съответствие с изискванията на научния  си ръководител по изпълнението на тези програми и да покрива  изискванията на кредитната система към Правилника на ЦО при</w:t>
      </w:r>
      <w:r>
        <w:rPr>
          <w:spacing w:val="-2"/>
        </w:rPr>
        <w:t xml:space="preserve"> </w:t>
      </w:r>
      <w:r>
        <w:t>БАН;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7" w:hanging="360"/>
      </w:pPr>
      <w:r>
        <w:t>Да изпълнява индивидуалните си планове, указанията на научния ръководител и клаузите по настоящия договор. В противен случай докторантурата му може да бъде прекратена от НС на ПНЗ, съгласно т. 1.7. и т. 1.8.;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78" w:hanging="420"/>
        <w:jc w:val="left"/>
      </w:pPr>
      <w:r>
        <w:t>Да спазва Правилника на ПНЗ, в което той е</w:t>
      </w:r>
      <w:r>
        <w:rPr>
          <w:spacing w:val="-4"/>
        </w:rPr>
        <w:t xml:space="preserve"> </w:t>
      </w:r>
      <w:r>
        <w:t>зачислен;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78" w:hanging="420"/>
        <w:jc w:val="left"/>
      </w:pPr>
      <w:r>
        <w:t>Да спазва правилата за безопасност и здравословни условия на</w:t>
      </w:r>
      <w:r>
        <w:rPr>
          <w:spacing w:val="-3"/>
        </w:rPr>
        <w:t xml:space="preserve"> </w:t>
      </w:r>
      <w:r>
        <w:t>труд;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78" w:hanging="420"/>
        <w:jc w:val="left"/>
      </w:pPr>
      <w:r>
        <w:t>Да спазва нормите за научен морал и научна</w:t>
      </w:r>
      <w:r>
        <w:rPr>
          <w:spacing w:val="-3"/>
        </w:rPr>
        <w:t xml:space="preserve"> </w:t>
      </w:r>
      <w:r>
        <w:t>етика;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4" w:hanging="360"/>
      </w:pPr>
      <w:r>
        <w:t>Да спазва следното решение на Ръковод</w:t>
      </w:r>
      <w:r w:rsidR="00673EE1">
        <w:t>ството на БАН от 22.03.2011 г. „</w:t>
      </w:r>
      <w:r>
        <w:t>Докторантът не се допуска до ползване на по-продължителни от един месец командировки или отсъ</w:t>
      </w:r>
      <w:r w:rsidR="00673EE1">
        <w:t>с</w:t>
      </w:r>
      <w:r>
        <w:t>твия ако има финансови задължения към общежитието, в което е настанен, и други задължения към БАН, като например към библиотеки, складове за материали, инструменти и други. Дипломата на докторанта след защита може да бъде задържана, докато не изпълни споменатите финансови и материални</w:t>
      </w:r>
      <w:r>
        <w:rPr>
          <w:spacing w:val="-3"/>
        </w:rPr>
        <w:t xml:space="preserve"> </w:t>
      </w:r>
      <w:r>
        <w:t>задължения.</w:t>
      </w:r>
      <w:r w:rsidR="00673EE1">
        <w:t>“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879"/>
        </w:tabs>
        <w:kinsoku w:val="0"/>
        <w:overflowPunct w:val="0"/>
        <w:ind w:left="818" w:right="114" w:hanging="360"/>
      </w:pPr>
      <w:r>
        <w:t xml:space="preserve">При прекратяване по свое желание на докторантурата да възстанови получената до този момент сума като стипендия (в срок посочен в съответната заповед на директора) по реда на получаването </w:t>
      </w:r>
      <w:r w:rsidR="00673EE1">
        <w:t>ѝ</w:t>
      </w:r>
      <w:r>
        <w:t>, освен в случаите на прекратяване на докторантурата по здравословни</w:t>
      </w:r>
      <w:r>
        <w:rPr>
          <w:spacing w:val="-6"/>
        </w:rPr>
        <w:t xml:space="preserve"> </w:t>
      </w:r>
      <w:r>
        <w:t>причини</w:t>
      </w:r>
      <w:r w:rsidR="00673EE1">
        <w:t xml:space="preserve"> (в сила за докторанти, зачислени в редовна докторантура)</w:t>
      </w:r>
      <w:r>
        <w:t>;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1179"/>
        </w:tabs>
        <w:kinsoku w:val="0"/>
        <w:overflowPunct w:val="0"/>
        <w:ind w:left="818" w:right="114" w:hanging="360"/>
      </w:pPr>
      <w:r>
        <w:t>Да докладва периодично най-малко един път годишно пред научния семинар на научното звено по въпроси свързани с дисертацията му, както и научни форуми, в съответствие с индивидуални</w:t>
      </w:r>
      <w:r w:rsidR="00673EE1">
        <w:t>я</w:t>
      </w:r>
      <w:r>
        <w:t xml:space="preserve"> му план, като посещава редовно научните семинари на ПНЗ. Съгласно чл. 18, ал.1 от Правилника за прилагане на ЗРАСРБ редовните докторанти представят и тримесечни отчети пред  ръководителя на секцията.</w:t>
      </w:r>
    </w:p>
    <w:p w:rsidR="00C75F0E" w:rsidRDefault="00C75F0E" w:rsidP="00C75F0E">
      <w:pPr>
        <w:pStyle w:val="ListParagraph"/>
        <w:numPr>
          <w:ilvl w:val="1"/>
          <w:numId w:val="1"/>
        </w:numPr>
        <w:tabs>
          <w:tab w:val="left" w:pos="1179"/>
        </w:tabs>
        <w:kinsoku w:val="0"/>
        <w:overflowPunct w:val="0"/>
        <w:ind w:left="818" w:right="115" w:hanging="360"/>
      </w:pPr>
      <w:r>
        <w:t>При отчисляване от НС на ПНЗ с право на защита да представи след най- много двегодишен срок всички материали за откриване на процедура за защита, за да може да ползва финансовата помощ на ПНЗ по процедурата.</w:t>
      </w:r>
    </w:p>
    <w:p w:rsidR="00917461" w:rsidRDefault="00917461" w:rsidP="00C75F0E">
      <w:pPr>
        <w:pStyle w:val="ListParagraph"/>
        <w:numPr>
          <w:ilvl w:val="1"/>
          <w:numId w:val="1"/>
        </w:numPr>
        <w:tabs>
          <w:tab w:val="left" w:pos="1179"/>
        </w:tabs>
        <w:kinsoku w:val="0"/>
        <w:overflowPunct w:val="0"/>
        <w:ind w:left="818" w:right="115" w:hanging="360"/>
      </w:pPr>
      <w:r w:rsidRPr="00E2276B">
        <w:t>В срок до един месец след зачисляването си докторантът следва да си извади Международна студентска карта ISIC (част от която е Европейската студентска /докторантска/ карта) чрез попълване на апликационна форма на сайта на ISIC България. Таксата за издаване на картата се заплаща от докторанта. Изискването се отнася за всички докторанти, записани в редовна форма на обучение.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673EE1">
      <w:pPr>
        <w:pStyle w:val="ListParagraph"/>
        <w:numPr>
          <w:ilvl w:val="0"/>
          <w:numId w:val="1"/>
        </w:numPr>
        <w:tabs>
          <w:tab w:val="left" w:pos="810"/>
        </w:tabs>
        <w:kinsoku w:val="0"/>
        <w:overflowPunct w:val="0"/>
        <w:ind w:left="878" w:hanging="428"/>
        <w:jc w:val="left"/>
      </w:pPr>
      <w:r>
        <w:t>Докторантът има</w:t>
      </w:r>
      <w:r>
        <w:rPr>
          <w:spacing w:val="-3"/>
        </w:rPr>
        <w:t xml:space="preserve"> </w:t>
      </w:r>
      <w:r>
        <w:t>права: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16" w:hanging="368"/>
      </w:pPr>
      <w:r>
        <w:t xml:space="preserve">Предвидени в нормативни актове, касаещи реализирането на докторантурите, в </w:t>
      </w:r>
      <w:r>
        <w:lastRenderedPageBreak/>
        <w:t>т.ч. Правилника на ЦО на БАН и решения на</w:t>
      </w:r>
      <w:r>
        <w:rPr>
          <w:spacing w:val="-7"/>
        </w:rPr>
        <w:t xml:space="preserve"> </w:t>
      </w:r>
      <w:r>
        <w:t>АС;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78" w:hanging="428"/>
        <w:jc w:val="left"/>
      </w:pPr>
      <w:r>
        <w:t>Да получава редовно и в срок държавната</w:t>
      </w:r>
      <w:r>
        <w:rPr>
          <w:spacing w:val="-3"/>
        </w:rPr>
        <w:t xml:space="preserve"> </w:t>
      </w:r>
      <w:r>
        <w:t>стипендия;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spacing w:before="56"/>
        <w:ind w:left="818" w:right="118" w:hanging="368"/>
      </w:pPr>
      <w:r>
        <w:t>Да ползва общежитие в съответствие с правилата и възможностите на БАН до изтичане срока на докторантурата</w:t>
      </w:r>
      <w:r>
        <w:rPr>
          <w:spacing w:val="-2"/>
        </w:rPr>
        <w:t xml:space="preserve"> </w:t>
      </w:r>
      <w:r>
        <w:t>му;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21" w:hanging="368"/>
      </w:pPr>
      <w:r>
        <w:t>Да прекрати докторантурата си по свое желание чрез молба до НС на ПНЗ с произтичащи от това последствия, съгласно т. 4.9. на настоящия</w:t>
      </w:r>
      <w:r>
        <w:rPr>
          <w:spacing w:val="-3"/>
        </w:rPr>
        <w:t xml:space="preserve"> </w:t>
      </w:r>
      <w:r>
        <w:t>договор;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18" w:hanging="368"/>
      </w:pPr>
      <w:r>
        <w:t>Да бъде безплатно обучаван в съответствие с Правилника на ЦО на БАН и в съгласие с образователната му програма, отразена в индивидуалните му планове;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14" w:hanging="368"/>
      </w:pPr>
      <w:r>
        <w:t>По негово желание и при декларирано съгласие на научния ръководител, одобрено от директора на ПНЗ, да работи по трудови и служебни правоотношения в ПНЗ или в друга организация почасово до 4 часа дневно, когато това няма да пречи на изпълнението на образователната му и научна програма</w:t>
      </w:r>
      <w:r w:rsidR="00673EE1">
        <w:t xml:space="preserve"> (в сила само за докторантите, зачислени в редовна докторантура)</w:t>
      </w:r>
      <w:r>
        <w:t>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17" w:hanging="368"/>
      </w:pPr>
      <w:r>
        <w:t>Да обжалва в 10-дневен срок решение на НС на ПНЗ за прекратяване на докторантура пред  АС на ЦО на</w:t>
      </w:r>
      <w:r>
        <w:rPr>
          <w:spacing w:val="-6"/>
        </w:rPr>
        <w:t xml:space="preserve"> </w:t>
      </w:r>
      <w:r>
        <w:t>БАН;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17" w:hanging="368"/>
      </w:pPr>
      <w:r>
        <w:t>При неизпълнение на задълженията на директора и научния ръководител по настоящия договор да отправи молба до НС на ПНЗ, като при неудовлетворително за него решение той може да отправи жалба до АС на ЦО при БАН и след това да търси правата си по законов</w:t>
      </w:r>
      <w:r>
        <w:rPr>
          <w:spacing w:val="-2"/>
        </w:rPr>
        <w:t xml:space="preserve"> </w:t>
      </w:r>
      <w:r>
        <w:t>ред;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818" w:right="119" w:hanging="368"/>
      </w:pPr>
      <w:r>
        <w:t>Да получи необходимите средства по процедурата на защитата (в т.ч. и по отпечатването на автореферата) в съгласие с нормативните актове и разпорежданията на БАН, ако е в законовия срок на докторантурата или не повече от две години след отчисляване от НС на ПНЗ с право на защита, при изпълнение на условията на т.</w:t>
      </w:r>
      <w:r>
        <w:rPr>
          <w:spacing w:val="-2"/>
        </w:rPr>
        <w:t xml:space="preserve"> </w:t>
      </w:r>
      <w:r>
        <w:t>4.11;</w:t>
      </w:r>
    </w:p>
    <w:p w:rsidR="00C75F0E" w:rsidRDefault="00C75F0E" w:rsidP="00673EE1">
      <w:pPr>
        <w:pStyle w:val="ListParagraph"/>
        <w:numPr>
          <w:ilvl w:val="1"/>
          <w:numId w:val="1"/>
        </w:numPr>
        <w:tabs>
          <w:tab w:val="left" w:pos="810"/>
        </w:tabs>
        <w:kinsoku w:val="0"/>
        <w:overflowPunct w:val="0"/>
        <w:ind w:left="1178" w:hanging="728"/>
        <w:jc w:val="left"/>
      </w:pPr>
      <w:r>
        <w:t>Докторантът има право да членува в Докторантския съвет на</w:t>
      </w:r>
      <w:r>
        <w:rPr>
          <w:spacing w:val="-8"/>
        </w:rPr>
        <w:t xml:space="preserve"> </w:t>
      </w:r>
      <w:r>
        <w:t>БАН.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C75F0E">
      <w:pPr>
        <w:pStyle w:val="ListParagraph"/>
        <w:numPr>
          <w:ilvl w:val="0"/>
          <w:numId w:val="1"/>
        </w:numPr>
        <w:tabs>
          <w:tab w:val="left" w:pos="817"/>
        </w:tabs>
        <w:kinsoku w:val="0"/>
        <w:overflowPunct w:val="0"/>
        <w:ind w:left="816" w:right="115" w:hanging="358"/>
      </w:pPr>
      <w:r>
        <w:t>Ако в срок от две години след отчисляване на докторанта с право на защита, докторантът не представи всички необходими материали за откриване на процедура за защита директорът на ПНЗ няма финансови ангажименти да покрие разноските по</w:t>
      </w:r>
      <w:r>
        <w:rPr>
          <w:spacing w:val="-1"/>
        </w:rPr>
        <w:t xml:space="preserve"> </w:t>
      </w:r>
      <w:r>
        <w:t>защитата.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C75F0E">
      <w:pPr>
        <w:pStyle w:val="ListParagraph"/>
        <w:numPr>
          <w:ilvl w:val="0"/>
          <w:numId w:val="1"/>
        </w:numPr>
        <w:tabs>
          <w:tab w:val="left" w:pos="817"/>
        </w:tabs>
        <w:kinsoku w:val="0"/>
        <w:overflowPunct w:val="0"/>
        <w:ind w:left="816" w:right="114" w:hanging="358"/>
      </w:pPr>
      <w:r>
        <w:t>Настоящият типов договор е съобразен със ЗВО, ЗРАСРБ и ППЗРАСРБ, Постановления на МС, касаещи докторантурата, Закон за насърчаване на научните изследвания, Правилника на НАОА, в частта касаеща оценяване на подготовката на докторанти, Закона и Устава на БАН, Правилника на БАН, Правилника на ЦО при БАН и решения на ръководните органи на БАН, относно</w:t>
      </w:r>
      <w:r>
        <w:rPr>
          <w:spacing w:val="-1"/>
        </w:rPr>
        <w:t xml:space="preserve"> </w:t>
      </w:r>
      <w:r>
        <w:t>докторантурите.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C75F0E">
      <w:pPr>
        <w:pStyle w:val="ListParagraph"/>
        <w:numPr>
          <w:ilvl w:val="0"/>
          <w:numId w:val="1"/>
        </w:numPr>
        <w:tabs>
          <w:tab w:val="left" w:pos="817"/>
        </w:tabs>
        <w:kinsoku w:val="0"/>
        <w:overflowPunct w:val="0"/>
        <w:ind w:left="816" w:right="117" w:hanging="358"/>
      </w:pPr>
      <w:r>
        <w:t>Настоящият договор се съставя в три еднообразни екземпляра за всяка от страните и става валиден след неговото</w:t>
      </w:r>
      <w:r>
        <w:rPr>
          <w:spacing w:val="-2"/>
        </w:rPr>
        <w:t xml:space="preserve"> </w:t>
      </w:r>
      <w:r>
        <w:t>подписване.</w:t>
      </w:r>
    </w:p>
    <w:p w:rsidR="00C75F0E" w:rsidRDefault="00C75F0E" w:rsidP="00C75F0E">
      <w:pPr>
        <w:pStyle w:val="BodyText"/>
        <w:kinsoku w:val="0"/>
        <w:overflowPunct w:val="0"/>
        <w:ind w:left="0"/>
      </w:pPr>
    </w:p>
    <w:p w:rsidR="00C75F0E" w:rsidRDefault="00C75F0E" w:rsidP="00917461">
      <w:pPr>
        <w:pStyle w:val="ListParagraph"/>
        <w:numPr>
          <w:ilvl w:val="0"/>
          <w:numId w:val="1"/>
        </w:numPr>
        <w:tabs>
          <w:tab w:val="left" w:pos="819"/>
        </w:tabs>
        <w:kinsoku w:val="0"/>
        <w:overflowPunct w:val="0"/>
        <w:ind w:left="883" w:right="118" w:hanging="425"/>
      </w:pPr>
      <w:r>
        <w:t>Нерешените с настоящия договор въпроси и възникнали спорове се решават по реда на нормативната уредба, касаеща докторантурата и българското законодателство.</w:t>
      </w:r>
    </w:p>
    <w:p w:rsidR="00C75F0E" w:rsidRDefault="00C75F0E" w:rsidP="00917461">
      <w:pPr>
        <w:pStyle w:val="BodyText"/>
        <w:kinsoku w:val="0"/>
        <w:overflowPunct w:val="0"/>
        <w:ind w:left="0"/>
        <w:jc w:val="both"/>
      </w:pPr>
    </w:p>
    <w:p w:rsidR="00C75F0E" w:rsidRDefault="00C75F0E" w:rsidP="00C75F0E">
      <w:pPr>
        <w:pStyle w:val="BodyText"/>
        <w:kinsoku w:val="0"/>
        <w:overflowPunct w:val="0"/>
        <w:spacing w:before="2"/>
        <w:ind w:left="0"/>
      </w:pPr>
      <w:bookmarkStart w:id="0" w:name="_GoBack"/>
      <w:bookmarkEnd w:id="0"/>
    </w:p>
    <w:p w:rsidR="00C75F0E" w:rsidRDefault="00C75F0E" w:rsidP="00C75F0E">
      <w:pPr>
        <w:pStyle w:val="Heading1"/>
        <w:kinsoku w:val="0"/>
        <w:overflowPunct w:val="0"/>
        <w:spacing w:before="1"/>
        <w:ind w:left="458" w:right="0"/>
      </w:pPr>
      <w:r>
        <w:t>Директор на ПНЗ:</w:t>
      </w:r>
    </w:p>
    <w:p w:rsidR="00C75F0E" w:rsidRDefault="00C75F0E" w:rsidP="00C75F0E">
      <w:pPr>
        <w:pStyle w:val="BodyText"/>
        <w:kinsoku w:val="0"/>
        <w:overflowPunct w:val="0"/>
        <w:ind w:left="0"/>
        <w:rPr>
          <w:b/>
          <w:bCs/>
        </w:rPr>
      </w:pPr>
    </w:p>
    <w:p w:rsidR="00C75F0E" w:rsidRDefault="00C75F0E" w:rsidP="00C75F0E">
      <w:pPr>
        <w:pStyle w:val="BodyText"/>
        <w:tabs>
          <w:tab w:val="left" w:pos="5499"/>
        </w:tabs>
        <w:kinsoku w:val="0"/>
        <w:overflowPunct w:val="0"/>
        <w:ind w:left="458"/>
        <w:rPr>
          <w:b/>
          <w:bCs/>
        </w:rPr>
      </w:pPr>
      <w:r>
        <w:rPr>
          <w:b/>
          <w:bCs/>
        </w:rPr>
        <w:t>Научен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ръководител:</w:t>
      </w:r>
      <w:r>
        <w:rPr>
          <w:b/>
          <w:bCs/>
        </w:rPr>
        <w:tab/>
        <w:t>Докторант:</w:t>
      </w:r>
    </w:p>
    <w:p w:rsidR="00A83489" w:rsidRDefault="00A83489"/>
    <w:sectPr w:rsidR="00A83489" w:rsidSect="00917461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BB" w:rsidRDefault="000A3FBB" w:rsidP="00917461">
      <w:r>
        <w:separator/>
      </w:r>
    </w:p>
  </w:endnote>
  <w:endnote w:type="continuationSeparator" w:id="0">
    <w:p w:rsidR="000A3FBB" w:rsidRDefault="000A3FBB" w:rsidP="0091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4790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7461" w:rsidRDefault="009174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7461" w:rsidRDefault="009174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BB" w:rsidRDefault="000A3FBB" w:rsidP="00917461">
      <w:r>
        <w:separator/>
      </w:r>
    </w:p>
  </w:footnote>
  <w:footnote w:type="continuationSeparator" w:id="0">
    <w:p w:rsidR="000A3FBB" w:rsidRDefault="000A3FBB" w:rsidP="00917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1263" w:hanging="420"/>
      </w:pPr>
      <w:rPr>
        <w:rFonts w:ascii="Times New Roman" w:hAnsi="Times New Roman" w:cs="Times New Roman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263" w:hanging="512"/>
      </w:pPr>
      <w:rPr>
        <w:rFonts w:ascii="Times New Roman" w:hAnsi="Times New Roman" w:cs="Times New Roman"/>
        <w:b/>
        <w:bCs/>
        <w:spacing w:val="-30"/>
        <w:w w:val="99"/>
        <w:sz w:val="24"/>
        <w:szCs w:val="24"/>
      </w:rPr>
    </w:lvl>
    <w:lvl w:ilvl="2">
      <w:numFmt w:val="bullet"/>
      <w:lvlText w:val="•"/>
      <w:lvlJc w:val="left"/>
      <w:pPr>
        <w:ind w:left="1260" w:hanging="512"/>
      </w:pPr>
    </w:lvl>
    <w:lvl w:ilvl="3">
      <w:numFmt w:val="bullet"/>
      <w:lvlText w:val="•"/>
      <w:lvlJc w:val="left"/>
      <w:pPr>
        <w:ind w:left="2218" w:hanging="512"/>
      </w:pPr>
    </w:lvl>
    <w:lvl w:ilvl="4">
      <w:numFmt w:val="bullet"/>
      <w:lvlText w:val="•"/>
      <w:lvlJc w:val="left"/>
      <w:pPr>
        <w:ind w:left="3176" w:hanging="512"/>
      </w:pPr>
    </w:lvl>
    <w:lvl w:ilvl="5">
      <w:numFmt w:val="bullet"/>
      <w:lvlText w:val="•"/>
      <w:lvlJc w:val="left"/>
      <w:pPr>
        <w:ind w:left="4134" w:hanging="512"/>
      </w:pPr>
    </w:lvl>
    <w:lvl w:ilvl="6">
      <w:numFmt w:val="bullet"/>
      <w:lvlText w:val="•"/>
      <w:lvlJc w:val="left"/>
      <w:pPr>
        <w:ind w:left="5093" w:hanging="512"/>
      </w:pPr>
    </w:lvl>
    <w:lvl w:ilvl="7">
      <w:numFmt w:val="bullet"/>
      <w:lvlText w:val="•"/>
      <w:lvlJc w:val="left"/>
      <w:pPr>
        <w:ind w:left="6051" w:hanging="512"/>
      </w:pPr>
    </w:lvl>
    <w:lvl w:ilvl="8">
      <w:numFmt w:val="bullet"/>
      <w:lvlText w:val="•"/>
      <w:lvlJc w:val="left"/>
      <w:pPr>
        <w:ind w:left="7009" w:hanging="512"/>
      </w:pPr>
    </w:lvl>
  </w:abstractNum>
  <w:abstractNum w:abstractNumId="1">
    <w:nsid w:val="0000040E"/>
    <w:multiLevelType w:val="multilevel"/>
    <w:tmpl w:val="00000891"/>
    <w:lvl w:ilvl="0">
      <w:start w:val="1"/>
      <w:numFmt w:val="decimal"/>
      <w:lvlText w:val="%1"/>
      <w:lvlJc w:val="left"/>
      <w:pPr>
        <w:ind w:left="883" w:hanging="561"/>
      </w:pPr>
      <w:rPr>
        <w:rFonts w:cs="Times New Roman"/>
      </w:rPr>
    </w:lvl>
    <w:lvl w:ilvl="1">
      <w:start w:val="11"/>
      <w:numFmt w:val="decimal"/>
      <w:lvlText w:val="%1.%2."/>
      <w:lvlJc w:val="left"/>
      <w:pPr>
        <w:ind w:left="883" w:hanging="561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2489" w:hanging="561"/>
      </w:pPr>
    </w:lvl>
    <w:lvl w:ilvl="3">
      <w:numFmt w:val="bullet"/>
      <w:lvlText w:val="•"/>
      <w:lvlJc w:val="left"/>
      <w:pPr>
        <w:ind w:left="3293" w:hanging="561"/>
      </w:pPr>
    </w:lvl>
    <w:lvl w:ilvl="4">
      <w:numFmt w:val="bullet"/>
      <w:lvlText w:val="•"/>
      <w:lvlJc w:val="left"/>
      <w:pPr>
        <w:ind w:left="4098" w:hanging="561"/>
      </w:pPr>
    </w:lvl>
    <w:lvl w:ilvl="5">
      <w:numFmt w:val="bullet"/>
      <w:lvlText w:val="•"/>
      <w:lvlJc w:val="left"/>
      <w:pPr>
        <w:ind w:left="4903" w:hanging="561"/>
      </w:pPr>
    </w:lvl>
    <w:lvl w:ilvl="6">
      <w:numFmt w:val="bullet"/>
      <w:lvlText w:val="•"/>
      <w:lvlJc w:val="left"/>
      <w:pPr>
        <w:ind w:left="5707" w:hanging="561"/>
      </w:pPr>
    </w:lvl>
    <w:lvl w:ilvl="7">
      <w:numFmt w:val="bullet"/>
      <w:lvlText w:val="•"/>
      <w:lvlJc w:val="left"/>
      <w:pPr>
        <w:ind w:left="6512" w:hanging="561"/>
      </w:pPr>
    </w:lvl>
    <w:lvl w:ilvl="8">
      <w:numFmt w:val="bullet"/>
      <w:lvlText w:val="•"/>
      <w:lvlJc w:val="left"/>
      <w:pPr>
        <w:ind w:left="7317" w:hanging="561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0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0E"/>
    <w:rsid w:val="000A3FBB"/>
    <w:rsid w:val="00673EE1"/>
    <w:rsid w:val="00856A8E"/>
    <w:rsid w:val="00917461"/>
    <w:rsid w:val="00A83489"/>
    <w:rsid w:val="00C75F0E"/>
    <w:rsid w:val="00D14816"/>
    <w:rsid w:val="00F2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5F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1"/>
    <w:qFormat/>
    <w:rsid w:val="00C75F0E"/>
    <w:pPr>
      <w:ind w:left="1252" w:right="11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75F0E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75F0E"/>
    <w:pPr>
      <w:ind w:left="118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C75F0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1"/>
    <w:qFormat/>
    <w:rsid w:val="00C75F0E"/>
    <w:pPr>
      <w:ind w:left="118" w:hanging="360"/>
      <w:jc w:val="both"/>
    </w:pPr>
  </w:style>
  <w:style w:type="paragraph" w:styleId="Header">
    <w:name w:val="header"/>
    <w:basedOn w:val="Normal"/>
    <w:link w:val="HeaderChar"/>
    <w:uiPriority w:val="99"/>
    <w:unhideWhenUsed/>
    <w:rsid w:val="009174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46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9174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46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5F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1"/>
    <w:qFormat/>
    <w:rsid w:val="00C75F0E"/>
    <w:pPr>
      <w:ind w:left="1252" w:right="11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75F0E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75F0E"/>
    <w:pPr>
      <w:ind w:left="118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C75F0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1"/>
    <w:qFormat/>
    <w:rsid w:val="00C75F0E"/>
    <w:pPr>
      <w:ind w:left="118" w:hanging="360"/>
      <w:jc w:val="both"/>
    </w:pPr>
  </w:style>
  <w:style w:type="paragraph" w:styleId="Header">
    <w:name w:val="header"/>
    <w:basedOn w:val="Normal"/>
    <w:link w:val="HeaderChar"/>
    <w:uiPriority w:val="99"/>
    <w:unhideWhenUsed/>
    <w:rsid w:val="009174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46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9174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46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3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Maya</cp:lastModifiedBy>
  <cp:revision>2</cp:revision>
  <dcterms:created xsi:type="dcterms:W3CDTF">2026-09-24T06:47:00Z</dcterms:created>
  <dcterms:modified xsi:type="dcterms:W3CDTF">2026-09-24T06:47:00Z</dcterms:modified>
</cp:coreProperties>
</file>